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2" w:type="dxa"/>
        <w:jc w:val="center"/>
        <w:tblBorders>
          <w:top w:val="single" w:sz="8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2518"/>
        <w:gridCol w:w="5364"/>
        <w:gridCol w:w="2306"/>
        <w:gridCol w:w="14"/>
      </w:tblGrid>
      <w:tr w:rsidR="007E30D9" w:rsidRPr="00A0638A" w:rsidTr="007E5FC3">
        <w:trPr>
          <w:gridAfter w:val="1"/>
          <w:wAfter w:w="14" w:type="dxa"/>
          <w:cantSplit/>
          <w:trHeight w:val="1569"/>
          <w:jc w:val="center"/>
        </w:trPr>
        <w:tc>
          <w:tcPr>
            <w:tcW w:w="10188" w:type="dxa"/>
            <w:gridSpan w:val="3"/>
            <w:tcBorders>
              <w:top w:val="nil"/>
            </w:tcBorders>
          </w:tcPr>
          <w:p w:rsidR="007E30D9" w:rsidRPr="00A0638A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A0638A">
              <w:rPr>
                <w:rFonts w:ascii="Arial" w:hAnsi="Arial" w:cs="Arial"/>
                <w:b/>
              </w:rPr>
              <w:t>ЕВРАЗИЙСКИЙ СОВЕТ ПО СТАНДАРТИЗАЦИИ, МЕТРОЛОГИИ И СЕРТИФИКАЦИИ</w:t>
            </w:r>
          </w:p>
          <w:p w:rsidR="007E30D9" w:rsidRPr="00A0638A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  <w:lang w:val="en-US"/>
              </w:rPr>
            </w:pPr>
            <w:r w:rsidRPr="00A0638A">
              <w:rPr>
                <w:rFonts w:ascii="Arial" w:hAnsi="Arial" w:cs="Arial"/>
                <w:b/>
                <w:lang w:val="en-US"/>
              </w:rPr>
              <w:t>(</w:t>
            </w:r>
            <w:r w:rsidRPr="00A0638A">
              <w:rPr>
                <w:rFonts w:ascii="Arial" w:hAnsi="Arial" w:cs="Arial"/>
                <w:b/>
              </w:rPr>
              <w:t>ЕАСС</w:t>
            </w:r>
            <w:r w:rsidRPr="00A0638A">
              <w:rPr>
                <w:rFonts w:ascii="Arial" w:hAnsi="Arial" w:cs="Arial"/>
                <w:b/>
                <w:lang w:val="en-US"/>
              </w:rPr>
              <w:t>)</w:t>
            </w:r>
          </w:p>
          <w:p w:rsidR="007E30D9" w:rsidRPr="00A0638A" w:rsidRDefault="007E30D9" w:rsidP="007E5FC3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7E30D9" w:rsidRPr="00A0638A" w:rsidRDefault="007E30D9" w:rsidP="007E5FC3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A0638A">
              <w:rPr>
                <w:rFonts w:ascii="Arial" w:hAnsi="Arial" w:cs="Arial"/>
                <w:b/>
                <w:lang w:val="en-US"/>
              </w:rPr>
              <w:t>EURO-AZIAN COUNCIL FOR STANDARDIZATION, METROLOGY AND CERTIFICATION</w:t>
            </w:r>
          </w:p>
          <w:p w:rsidR="007E30D9" w:rsidRPr="00A0638A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A0638A">
              <w:rPr>
                <w:rFonts w:ascii="Arial" w:hAnsi="Arial" w:cs="Arial"/>
                <w:b/>
                <w:lang w:val="en-US"/>
              </w:rPr>
              <w:t>(EASC)</w:t>
            </w:r>
          </w:p>
          <w:p w:rsidR="007E30D9" w:rsidRPr="00A0638A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</w:p>
          <w:p w:rsidR="007E30D9" w:rsidRPr="00A0638A" w:rsidRDefault="007E30D9" w:rsidP="007E5FC3">
            <w:pPr>
              <w:jc w:val="center"/>
              <w:rPr>
                <w:rFonts w:ascii="Arial" w:hAnsi="Arial" w:cs="Arial"/>
                <w:snapToGrid w:val="0"/>
                <w:lang w:val="en-US"/>
              </w:rPr>
            </w:pPr>
          </w:p>
        </w:tc>
      </w:tr>
      <w:tr w:rsidR="007E30D9" w:rsidRPr="00A0638A" w:rsidTr="007E5FC3">
        <w:trPr>
          <w:trHeight w:val="1833"/>
          <w:jc w:val="center"/>
        </w:trPr>
        <w:tc>
          <w:tcPr>
            <w:tcW w:w="2518" w:type="dxa"/>
          </w:tcPr>
          <w:p w:rsidR="007E30D9" w:rsidRPr="00A0638A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A0638A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0" wp14:anchorId="2B9C6271" wp14:editId="297947EB">
                  <wp:simplePos x="0" y="0"/>
                  <wp:positionH relativeFrom="column">
                    <wp:posOffset>235481</wp:posOffset>
                  </wp:positionH>
                  <wp:positionV relativeFrom="paragraph">
                    <wp:posOffset>73985</wp:posOffset>
                  </wp:positionV>
                  <wp:extent cx="1033573" cy="999461"/>
                  <wp:effectExtent l="1905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573" cy="999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64" w:type="dxa"/>
          </w:tcPr>
          <w:p w:rsidR="007E30D9" w:rsidRPr="00A0638A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</w:p>
          <w:p w:rsidR="007E30D9" w:rsidRPr="00A0638A" w:rsidRDefault="007E30D9" w:rsidP="0084107D">
            <w:pPr>
              <w:ind w:right="-250"/>
              <w:jc w:val="center"/>
              <w:rPr>
                <w:rFonts w:ascii="Arial" w:hAnsi="Arial" w:cs="Arial"/>
                <w:b/>
                <w:spacing w:val="100"/>
              </w:rPr>
            </w:pPr>
            <w:r w:rsidRPr="00A0638A">
              <w:rPr>
                <w:rFonts w:ascii="Arial" w:hAnsi="Arial" w:cs="Arial"/>
                <w:b/>
                <w:spacing w:val="100"/>
              </w:rPr>
              <w:t>МЕЖГОСУДАРСТВЕННЫЙ</w:t>
            </w:r>
          </w:p>
          <w:p w:rsidR="007E30D9" w:rsidRPr="00A0638A" w:rsidRDefault="007E30D9" w:rsidP="0068575C">
            <w:pPr>
              <w:jc w:val="center"/>
              <w:rPr>
                <w:rFonts w:ascii="Arial" w:hAnsi="Arial" w:cs="Arial"/>
                <w:snapToGrid w:val="0"/>
              </w:rPr>
            </w:pPr>
            <w:r w:rsidRPr="00A0638A">
              <w:rPr>
                <w:rFonts w:ascii="Arial" w:hAnsi="Arial" w:cs="Arial"/>
                <w:b/>
                <w:spacing w:val="100"/>
              </w:rPr>
              <w:t>СТАНДАРТ</w:t>
            </w:r>
          </w:p>
        </w:tc>
        <w:tc>
          <w:tcPr>
            <w:tcW w:w="2320" w:type="dxa"/>
            <w:gridSpan w:val="2"/>
          </w:tcPr>
          <w:p w:rsidR="007E30D9" w:rsidRPr="0062366E" w:rsidRDefault="00262A9D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  <w:r>
              <w:rPr>
                <w:rFonts w:ascii="Arial" w:hAnsi="Arial" w:cs="Arial"/>
                <w:b/>
                <w:bCs/>
                <w:snapToGrid w:val="0"/>
              </w:rPr>
              <w:t xml:space="preserve">ГОСТ </w:t>
            </w:r>
            <w:r w:rsidR="0031694D" w:rsidRPr="0031694D">
              <w:rPr>
                <w:rFonts w:ascii="Arial" w:hAnsi="Arial" w:cs="Arial"/>
                <w:b/>
                <w:bCs/>
                <w:snapToGrid w:val="0"/>
              </w:rPr>
              <w:t>EN 12309-3</w:t>
            </w:r>
          </w:p>
          <w:p w:rsidR="007E30D9" w:rsidRPr="00A0638A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r w:rsidRPr="00A0638A">
              <w:rPr>
                <w:rFonts w:ascii="Arial" w:hAnsi="Arial" w:cs="Arial"/>
                <w:bCs/>
                <w:i/>
                <w:snapToGrid w:val="0"/>
              </w:rPr>
              <w:t>(</w:t>
            </w:r>
            <w:r w:rsidR="00FF6FD0" w:rsidRPr="00A0638A">
              <w:rPr>
                <w:rFonts w:ascii="Arial" w:hAnsi="Arial" w:cs="Arial"/>
                <w:bCs/>
                <w:i/>
                <w:snapToGrid w:val="0"/>
              </w:rPr>
              <w:t>п</w:t>
            </w:r>
            <w:r w:rsidRPr="00A0638A">
              <w:rPr>
                <w:rFonts w:ascii="Arial" w:hAnsi="Arial" w:cs="Arial"/>
                <w:bCs/>
                <w:i/>
                <w:snapToGrid w:val="0"/>
              </w:rPr>
              <w:t>роект</w:t>
            </w:r>
            <w:r w:rsidR="00FF6FD0" w:rsidRPr="00A0638A">
              <w:rPr>
                <w:rFonts w:ascii="Arial" w:hAnsi="Arial" w:cs="Arial"/>
                <w:bCs/>
                <w:i/>
                <w:snapToGrid w:val="0"/>
              </w:rPr>
              <w:t>,</w:t>
            </w:r>
            <w:r w:rsidR="00077912" w:rsidRPr="00A0638A">
              <w:rPr>
                <w:rFonts w:ascii="Arial" w:hAnsi="Arial" w:cs="Arial"/>
                <w:bCs/>
                <w:i/>
                <w:snapToGrid w:val="0"/>
              </w:rPr>
              <w:t xml:space="preserve"> </w:t>
            </w:r>
            <w:r w:rsidRPr="00A0638A">
              <w:rPr>
                <w:rFonts w:ascii="Arial" w:hAnsi="Arial" w:cs="Arial"/>
                <w:bCs/>
                <w:i/>
                <w:snapToGrid w:val="0"/>
              </w:rPr>
              <w:t>KZ,</w:t>
            </w:r>
          </w:p>
          <w:p w:rsidR="007E30D9" w:rsidRPr="00A0638A" w:rsidRDefault="00C74B74" w:rsidP="0084107D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r w:rsidRPr="005F732C">
              <w:rPr>
                <w:rFonts w:ascii="Arial" w:hAnsi="Arial" w:cs="Arial"/>
                <w:bCs/>
                <w:i/>
                <w:snapToGrid w:val="0"/>
              </w:rPr>
              <w:t>1</w:t>
            </w:r>
            <w:r w:rsidR="0084107D" w:rsidRPr="005F732C">
              <w:rPr>
                <w:rFonts w:ascii="Arial" w:hAnsi="Arial" w:cs="Arial"/>
                <w:bCs/>
                <w:i/>
                <w:snapToGrid w:val="0"/>
              </w:rPr>
              <w:t xml:space="preserve"> редакция</w:t>
            </w:r>
            <w:r w:rsidR="007E30D9" w:rsidRPr="005F732C">
              <w:rPr>
                <w:rFonts w:ascii="Arial" w:hAnsi="Arial" w:cs="Arial"/>
                <w:bCs/>
                <w:i/>
                <w:snapToGrid w:val="0"/>
              </w:rPr>
              <w:t>)</w:t>
            </w:r>
          </w:p>
        </w:tc>
      </w:tr>
    </w:tbl>
    <w:p w:rsidR="00984D79" w:rsidRPr="00A0638A" w:rsidRDefault="00984D79" w:rsidP="00984D79">
      <w:pPr>
        <w:ind w:right="1418"/>
        <w:jc w:val="both"/>
        <w:rPr>
          <w:rFonts w:ascii="Arial" w:hAnsi="Arial" w:cs="Arial"/>
          <w:snapToGrid w:val="0"/>
        </w:rPr>
      </w:pPr>
    </w:p>
    <w:p w:rsidR="00984D79" w:rsidRPr="00A0638A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Pr="00A0638A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Pr="00A0638A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:rsidR="00681E66" w:rsidRPr="00A0638A" w:rsidRDefault="00681E66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:rsidR="004F143A" w:rsidRDefault="004F143A" w:rsidP="0062366E">
      <w:pPr>
        <w:pStyle w:val="Style6"/>
        <w:widowControl/>
        <w:jc w:val="center"/>
        <w:rPr>
          <w:rStyle w:val="FontStyle189"/>
          <w:sz w:val="28"/>
          <w:szCs w:val="28"/>
          <w:lang w:eastAsia="en-US"/>
        </w:rPr>
      </w:pPr>
      <w:r w:rsidRPr="004F143A">
        <w:rPr>
          <w:rStyle w:val="FontStyle189"/>
          <w:sz w:val="28"/>
          <w:szCs w:val="28"/>
          <w:lang w:eastAsia="en-US"/>
        </w:rPr>
        <w:t xml:space="preserve">ПРИБОРЫ ГАЗОВЫЕ СОРБЦИОННЫЕ ДЛЯ ОБОГРЕВА И/ИЛИ ОХЛАЖДЕНИЯ С НОМИНАЛЬНОЙ ТЕПЛОВОЙ МОЩНОСТЬЮ </w:t>
      </w:r>
    </w:p>
    <w:p w:rsidR="004F143A" w:rsidRDefault="004F143A" w:rsidP="0062366E">
      <w:pPr>
        <w:pStyle w:val="Style6"/>
        <w:widowControl/>
        <w:jc w:val="center"/>
        <w:rPr>
          <w:rStyle w:val="FontStyle189"/>
          <w:sz w:val="28"/>
          <w:szCs w:val="28"/>
          <w:lang w:eastAsia="en-US"/>
        </w:rPr>
      </w:pPr>
      <w:r w:rsidRPr="004F143A">
        <w:rPr>
          <w:rStyle w:val="FontStyle189"/>
          <w:sz w:val="28"/>
          <w:szCs w:val="28"/>
          <w:lang w:eastAsia="en-US"/>
        </w:rPr>
        <w:t>ДО 70 КВТ</w:t>
      </w:r>
    </w:p>
    <w:p w:rsidR="004F143A" w:rsidRDefault="004F143A" w:rsidP="0062366E">
      <w:pPr>
        <w:pStyle w:val="Style6"/>
        <w:widowControl/>
        <w:jc w:val="center"/>
        <w:rPr>
          <w:rStyle w:val="FontStyle189"/>
          <w:sz w:val="28"/>
          <w:szCs w:val="28"/>
          <w:lang w:eastAsia="en-US"/>
        </w:rPr>
      </w:pPr>
    </w:p>
    <w:p w:rsidR="004F143A" w:rsidRDefault="004F143A" w:rsidP="0062366E">
      <w:pPr>
        <w:pStyle w:val="Style6"/>
        <w:widowControl/>
        <w:jc w:val="center"/>
        <w:rPr>
          <w:rStyle w:val="FontStyle189"/>
          <w:sz w:val="28"/>
          <w:szCs w:val="28"/>
          <w:lang w:eastAsia="en-US"/>
        </w:rPr>
      </w:pPr>
      <w:r w:rsidRPr="004F143A">
        <w:rPr>
          <w:rStyle w:val="FontStyle189"/>
          <w:sz w:val="28"/>
          <w:szCs w:val="28"/>
          <w:lang w:eastAsia="en-US"/>
        </w:rPr>
        <w:t>Часть 3</w:t>
      </w:r>
    </w:p>
    <w:p w:rsidR="004D3620" w:rsidRDefault="004F143A" w:rsidP="0062366E">
      <w:pPr>
        <w:pStyle w:val="Style6"/>
        <w:widowControl/>
        <w:jc w:val="center"/>
        <w:rPr>
          <w:rStyle w:val="FontStyle189"/>
          <w:sz w:val="28"/>
          <w:szCs w:val="28"/>
          <w:lang w:eastAsia="en-US"/>
        </w:rPr>
      </w:pPr>
      <w:r w:rsidRPr="004F143A">
        <w:rPr>
          <w:rStyle w:val="FontStyle189"/>
          <w:sz w:val="28"/>
          <w:szCs w:val="28"/>
          <w:lang w:eastAsia="en-US"/>
        </w:rPr>
        <w:t>Условия испытаний</w:t>
      </w:r>
    </w:p>
    <w:p w:rsidR="0062366E" w:rsidRPr="00A0638A" w:rsidRDefault="0062366E" w:rsidP="004D3620">
      <w:pPr>
        <w:pStyle w:val="Style6"/>
        <w:widowControl/>
        <w:jc w:val="both"/>
        <w:rPr>
          <w:rStyle w:val="FontStyle278"/>
          <w:sz w:val="28"/>
          <w:szCs w:val="28"/>
          <w:lang w:eastAsia="en-US"/>
        </w:rPr>
      </w:pPr>
    </w:p>
    <w:p w:rsidR="001D4F28" w:rsidRPr="00A0638A" w:rsidRDefault="001D4F28" w:rsidP="002E3DAC">
      <w:pPr>
        <w:jc w:val="center"/>
        <w:rPr>
          <w:rFonts w:ascii="Arial" w:hAnsi="Arial" w:cs="Arial"/>
          <w:b/>
        </w:rPr>
      </w:pPr>
    </w:p>
    <w:p w:rsidR="00984D79" w:rsidRPr="00A0638A" w:rsidRDefault="00984D79" w:rsidP="002E3DAC">
      <w:pPr>
        <w:jc w:val="center"/>
        <w:rPr>
          <w:rFonts w:ascii="Arial" w:hAnsi="Arial" w:cs="Arial"/>
        </w:rPr>
      </w:pPr>
      <w:r w:rsidRPr="00A0638A">
        <w:rPr>
          <w:rFonts w:ascii="Arial" w:hAnsi="Arial" w:cs="Arial"/>
        </w:rPr>
        <w:t>(</w:t>
      </w:r>
      <w:r w:rsidR="007B11AE" w:rsidRPr="007B11AE">
        <w:rPr>
          <w:rFonts w:ascii="Arial" w:hAnsi="Arial" w:cs="Arial"/>
        </w:rPr>
        <w:t>EN 12309-3:2014</w:t>
      </w:r>
      <w:r w:rsidRPr="00A0638A">
        <w:rPr>
          <w:rFonts w:ascii="Arial" w:hAnsi="Arial" w:cs="Arial"/>
        </w:rPr>
        <w:t>, IDT)</w:t>
      </w:r>
    </w:p>
    <w:p w:rsidR="00984D79" w:rsidRPr="00A0638A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</w:p>
    <w:p w:rsidR="00681E66" w:rsidRPr="00A0638A" w:rsidRDefault="00681E66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</w:p>
    <w:p w:rsidR="00984D79" w:rsidRPr="00A0638A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  <w:r w:rsidRPr="00A0638A">
        <w:rPr>
          <w:bCs/>
          <w:snapToGrid w:val="0"/>
          <w:sz w:val="24"/>
          <w:szCs w:val="24"/>
        </w:rPr>
        <w:t>Настоящий проект стандарта не подлежит применению до его принятия</w:t>
      </w:r>
    </w:p>
    <w:p w:rsidR="00984D79" w:rsidRPr="00A0638A" w:rsidRDefault="00984D79" w:rsidP="00984D79">
      <w:pPr>
        <w:jc w:val="center"/>
        <w:rPr>
          <w:rFonts w:ascii="Arial" w:hAnsi="Arial" w:cs="Arial"/>
          <w:b/>
        </w:rPr>
      </w:pPr>
    </w:p>
    <w:p w:rsidR="00984D79" w:rsidRPr="00A0638A" w:rsidRDefault="00984D79" w:rsidP="00984D79">
      <w:pPr>
        <w:jc w:val="center"/>
        <w:rPr>
          <w:rFonts w:ascii="Arial" w:hAnsi="Arial" w:cs="Arial"/>
          <w:b/>
        </w:rPr>
      </w:pPr>
    </w:p>
    <w:p w:rsidR="00681E66" w:rsidRPr="00A0638A" w:rsidRDefault="00681E66" w:rsidP="00984D79">
      <w:pPr>
        <w:jc w:val="center"/>
        <w:rPr>
          <w:rFonts w:ascii="Arial" w:hAnsi="Arial" w:cs="Arial"/>
          <w:b/>
        </w:rPr>
      </w:pPr>
    </w:p>
    <w:p w:rsidR="00984D79" w:rsidRPr="00A0638A" w:rsidRDefault="00984D79" w:rsidP="00007409">
      <w:pPr>
        <w:rPr>
          <w:rFonts w:ascii="Arial" w:hAnsi="Arial" w:cs="Arial"/>
          <w:b/>
        </w:rPr>
      </w:pPr>
    </w:p>
    <w:p w:rsidR="00984D79" w:rsidRPr="00A0638A" w:rsidRDefault="00984D79" w:rsidP="00984D79">
      <w:pPr>
        <w:jc w:val="center"/>
        <w:rPr>
          <w:rFonts w:ascii="Arial" w:hAnsi="Arial" w:cs="Arial"/>
          <w:b/>
        </w:rPr>
      </w:pPr>
    </w:p>
    <w:p w:rsidR="00984D79" w:rsidRPr="00A0638A" w:rsidRDefault="00984D79" w:rsidP="00007409">
      <w:pPr>
        <w:rPr>
          <w:rFonts w:ascii="Arial" w:hAnsi="Arial" w:cs="Arial"/>
          <w:b/>
        </w:rPr>
      </w:pPr>
    </w:p>
    <w:p w:rsidR="00984D79" w:rsidRPr="00A0638A" w:rsidRDefault="00984D79" w:rsidP="00984D79">
      <w:pPr>
        <w:jc w:val="center"/>
        <w:rPr>
          <w:rFonts w:ascii="Arial" w:hAnsi="Arial" w:cs="Arial"/>
          <w:b/>
        </w:rPr>
      </w:pPr>
    </w:p>
    <w:p w:rsidR="00984D79" w:rsidRPr="00A0638A" w:rsidRDefault="00984D79" w:rsidP="00984D79">
      <w:pPr>
        <w:jc w:val="center"/>
        <w:rPr>
          <w:rFonts w:ascii="Arial" w:hAnsi="Arial" w:cs="Arial"/>
          <w:b/>
        </w:rPr>
      </w:pPr>
      <w:r w:rsidRPr="00A0638A">
        <w:rPr>
          <w:rFonts w:ascii="Arial" w:hAnsi="Arial" w:cs="Arial"/>
          <w:b/>
        </w:rPr>
        <w:t>Минск</w:t>
      </w:r>
    </w:p>
    <w:p w:rsidR="00984D79" w:rsidRPr="00A0638A" w:rsidRDefault="00984D79" w:rsidP="00984D79">
      <w:pPr>
        <w:jc w:val="center"/>
        <w:rPr>
          <w:rFonts w:ascii="Arial" w:hAnsi="Arial" w:cs="Arial"/>
          <w:b/>
        </w:rPr>
      </w:pPr>
      <w:r w:rsidRPr="00A0638A">
        <w:rPr>
          <w:rFonts w:ascii="Arial" w:hAnsi="Arial" w:cs="Arial"/>
          <w:b/>
        </w:rPr>
        <w:t>Евразийский совет по стандартизации, метрологии и сертификации</w:t>
      </w:r>
    </w:p>
    <w:p w:rsidR="00984D79" w:rsidRPr="00A0638A" w:rsidRDefault="00602765" w:rsidP="00984D79">
      <w:pPr>
        <w:jc w:val="center"/>
        <w:rPr>
          <w:rFonts w:ascii="Arial" w:hAnsi="Arial" w:cs="Arial"/>
          <w:b/>
        </w:rPr>
      </w:pPr>
      <w:r w:rsidRPr="00A0638A">
        <w:rPr>
          <w:rFonts w:ascii="Arial" w:hAnsi="Arial" w:cs="Arial"/>
          <w:b/>
        </w:rPr>
        <w:t>20__</w:t>
      </w:r>
    </w:p>
    <w:p w:rsidR="00E153AC" w:rsidRPr="00A0638A" w:rsidRDefault="00E153AC" w:rsidP="00984D79">
      <w:pPr>
        <w:jc w:val="center"/>
        <w:rPr>
          <w:rFonts w:ascii="Arial" w:hAnsi="Arial" w:cs="Arial"/>
          <w:b/>
        </w:rPr>
      </w:pPr>
      <w:r w:rsidRPr="00A0638A">
        <w:rPr>
          <w:rFonts w:ascii="Arial" w:hAnsi="Arial" w:cs="Arial"/>
          <w:b/>
        </w:rPr>
        <w:br w:type="page"/>
      </w:r>
    </w:p>
    <w:p w:rsidR="007E5FC3" w:rsidRPr="00A0638A" w:rsidRDefault="007E5FC3" w:rsidP="007E5FC3">
      <w:pPr>
        <w:jc w:val="center"/>
        <w:rPr>
          <w:rFonts w:ascii="Arial" w:hAnsi="Arial" w:cs="Arial"/>
          <w:b/>
        </w:rPr>
      </w:pPr>
      <w:r w:rsidRPr="00A0638A">
        <w:rPr>
          <w:rFonts w:ascii="Arial" w:hAnsi="Arial" w:cs="Arial"/>
          <w:b/>
        </w:rPr>
        <w:lastRenderedPageBreak/>
        <w:t>Предисловие</w:t>
      </w:r>
    </w:p>
    <w:p w:rsidR="007E5FC3" w:rsidRPr="00A0638A" w:rsidRDefault="007E5FC3" w:rsidP="007E5FC3">
      <w:pPr>
        <w:jc w:val="both"/>
        <w:rPr>
          <w:rFonts w:ascii="Arial" w:hAnsi="Arial" w:cs="Arial"/>
        </w:rPr>
      </w:pPr>
    </w:p>
    <w:p w:rsidR="007E5FC3" w:rsidRPr="00A0638A" w:rsidRDefault="007E5FC3" w:rsidP="007E5FC3">
      <w:pPr>
        <w:ind w:firstLine="709"/>
        <w:jc w:val="both"/>
        <w:rPr>
          <w:rFonts w:ascii="Arial" w:hAnsi="Arial" w:cs="Arial"/>
        </w:rPr>
      </w:pPr>
      <w:r w:rsidRPr="00A0638A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7E5FC3" w:rsidRPr="00A0638A" w:rsidRDefault="007E5FC3" w:rsidP="007E5FC3">
      <w:pPr>
        <w:ind w:firstLine="709"/>
        <w:jc w:val="both"/>
        <w:rPr>
          <w:rFonts w:ascii="Arial" w:hAnsi="Arial" w:cs="Arial"/>
        </w:rPr>
      </w:pPr>
      <w:r w:rsidRPr="00A0638A">
        <w:rPr>
          <w:rFonts w:ascii="Arial" w:hAnsi="Arial" w:cs="Arial"/>
        </w:rPr>
        <w:t>Цели, основные прин</w:t>
      </w:r>
      <w:r w:rsidR="00EE3C68" w:rsidRPr="00A0638A">
        <w:rPr>
          <w:rFonts w:ascii="Arial" w:hAnsi="Arial" w:cs="Arial"/>
        </w:rPr>
        <w:t xml:space="preserve">ципы и общие правила проведения </w:t>
      </w:r>
      <w:r w:rsidR="00EE3C68" w:rsidRPr="00A0638A">
        <w:rPr>
          <w:rFonts w:ascii="Arial" w:hAnsi="Arial" w:cs="Arial"/>
        </w:rPr>
        <w:br/>
      </w:r>
      <w:r w:rsidRPr="00A0638A">
        <w:rPr>
          <w:rFonts w:ascii="Arial" w:hAnsi="Arial" w:cs="Arial"/>
        </w:rPr>
        <w:t xml:space="preserve">работ по межгосударственной стандартизации установлены </w:t>
      </w:r>
      <w:r w:rsidR="00EE3C68" w:rsidRPr="00A0638A">
        <w:rPr>
          <w:rFonts w:ascii="Arial" w:hAnsi="Arial" w:cs="Arial"/>
        </w:rPr>
        <w:br/>
      </w:r>
      <w:r w:rsidRPr="00A0638A">
        <w:rPr>
          <w:rFonts w:ascii="Arial" w:hAnsi="Arial" w:cs="Arial"/>
        </w:rPr>
        <w:t xml:space="preserve">ГОСТ 1.0 </w:t>
      </w:r>
      <w:r w:rsidR="00FF6FD0" w:rsidRPr="00A0638A">
        <w:rPr>
          <w:rFonts w:ascii="Arial" w:hAnsi="Arial" w:cs="Arial"/>
        </w:rPr>
        <w:t>«</w:t>
      </w:r>
      <w:r w:rsidRPr="00A0638A">
        <w:rPr>
          <w:rFonts w:ascii="Arial" w:hAnsi="Arial" w:cs="Arial"/>
        </w:rPr>
        <w:t>Межгосударственная система стандартизации. Основные положения</w:t>
      </w:r>
      <w:r w:rsidR="00FF6FD0" w:rsidRPr="00A0638A">
        <w:rPr>
          <w:rFonts w:ascii="Arial" w:hAnsi="Arial" w:cs="Arial"/>
        </w:rPr>
        <w:t>»</w:t>
      </w:r>
      <w:r w:rsidRPr="00A0638A">
        <w:rPr>
          <w:rFonts w:ascii="Arial" w:hAnsi="Arial" w:cs="Arial"/>
        </w:rPr>
        <w:t xml:space="preserve"> и ГОСТ 1.2 </w:t>
      </w:r>
      <w:r w:rsidR="00FF6FD0" w:rsidRPr="00A0638A">
        <w:rPr>
          <w:rFonts w:ascii="Arial" w:hAnsi="Arial" w:cs="Arial"/>
        </w:rPr>
        <w:t>«</w:t>
      </w:r>
      <w:r w:rsidRPr="00A0638A">
        <w:rPr>
          <w:rFonts w:ascii="Arial" w:hAnsi="Arial" w:cs="Arial"/>
        </w:rPr>
        <w:t>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</w:t>
      </w:r>
      <w:r w:rsidR="00FF6FD0" w:rsidRPr="00A0638A">
        <w:rPr>
          <w:rFonts w:ascii="Arial" w:hAnsi="Arial" w:cs="Arial"/>
        </w:rPr>
        <w:t>»</w:t>
      </w:r>
      <w:r w:rsidRPr="00A0638A">
        <w:rPr>
          <w:rFonts w:ascii="Arial" w:hAnsi="Arial" w:cs="Arial"/>
        </w:rPr>
        <w:t>.</w:t>
      </w:r>
    </w:p>
    <w:p w:rsidR="007E5FC3" w:rsidRPr="00A0638A" w:rsidRDefault="007E5FC3" w:rsidP="007E5FC3">
      <w:pPr>
        <w:ind w:firstLine="709"/>
        <w:rPr>
          <w:rFonts w:ascii="Arial" w:hAnsi="Arial" w:cs="Arial"/>
          <w:b/>
        </w:rPr>
      </w:pPr>
    </w:p>
    <w:p w:rsidR="007E5FC3" w:rsidRPr="00A0638A" w:rsidRDefault="007E5FC3" w:rsidP="007E5FC3">
      <w:pPr>
        <w:ind w:firstLine="709"/>
        <w:rPr>
          <w:rFonts w:ascii="Arial" w:hAnsi="Arial" w:cs="Arial"/>
          <w:b/>
        </w:rPr>
      </w:pPr>
      <w:r w:rsidRPr="00A0638A">
        <w:rPr>
          <w:rFonts w:ascii="Arial" w:hAnsi="Arial" w:cs="Arial"/>
          <w:b/>
        </w:rPr>
        <w:t>Сведения о стандарте</w:t>
      </w:r>
    </w:p>
    <w:p w:rsidR="007E5FC3" w:rsidRPr="00A0638A" w:rsidRDefault="007E5FC3" w:rsidP="007E5FC3">
      <w:pPr>
        <w:ind w:firstLine="709"/>
        <w:jc w:val="both"/>
        <w:rPr>
          <w:rFonts w:ascii="Arial" w:hAnsi="Arial" w:cs="Arial"/>
        </w:rPr>
      </w:pPr>
    </w:p>
    <w:p w:rsidR="00F27057" w:rsidRPr="00A0638A" w:rsidRDefault="00F27057" w:rsidP="00F27057">
      <w:pPr>
        <w:ind w:firstLine="709"/>
        <w:jc w:val="both"/>
        <w:rPr>
          <w:rFonts w:ascii="Arial" w:hAnsi="Arial" w:cs="Arial"/>
        </w:rPr>
      </w:pPr>
      <w:r w:rsidRPr="00A0638A">
        <w:rPr>
          <w:rFonts w:ascii="Arial" w:hAnsi="Arial" w:cs="Arial"/>
        </w:rPr>
        <w:t xml:space="preserve">1 </w:t>
      </w:r>
      <w:r w:rsidRPr="00FD7670">
        <w:rPr>
          <w:rFonts w:ascii="Arial" w:hAnsi="Arial" w:cs="Arial"/>
          <w:highlight w:val="yellow"/>
        </w:rPr>
        <w:t>ПОДГОТОВЛЕН</w:t>
      </w:r>
      <w:r w:rsidRPr="00FD7670">
        <w:rPr>
          <w:rFonts w:ascii="Arial" w:hAnsi="Arial" w:cs="Arial"/>
          <w:b/>
          <w:highlight w:val="yellow"/>
        </w:rPr>
        <w:t xml:space="preserve"> </w:t>
      </w:r>
      <w:r w:rsidRPr="00FD7670">
        <w:rPr>
          <w:rFonts w:ascii="Arial" w:hAnsi="Arial" w:cs="Arial"/>
          <w:highlight w:val="yellow"/>
        </w:rPr>
        <w:t>Республиканским государственным предприятием на праве хозяйственного ведения «Казахский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на основе собственного аутентичного перевода на русский язык англоязычной версии стандарта, указанного в пункте 4</w:t>
      </w:r>
    </w:p>
    <w:p w:rsidR="00F27057" w:rsidRPr="00A0638A" w:rsidRDefault="00F27057" w:rsidP="00F27057">
      <w:pPr>
        <w:ind w:firstLine="709"/>
        <w:jc w:val="both"/>
        <w:rPr>
          <w:rFonts w:ascii="Arial" w:hAnsi="Arial" w:cs="Arial"/>
        </w:rPr>
      </w:pPr>
    </w:p>
    <w:p w:rsidR="00F27057" w:rsidRPr="00A0638A" w:rsidRDefault="00F27057" w:rsidP="00F27057">
      <w:pPr>
        <w:ind w:firstLine="709"/>
        <w:jc w:val="both"/>
        <w:rPr>
          <w:rFonts w:ascii="Arial" w:hAnsi="Arial" w:cs="Arial"/>
        </w:rPr>
      </w:pPr>
      <w:r w:rsidRPr="00A0638A">
        <w:rPr>
          <w:rFonts w:ascii="Arial" w:hAnsi="Arial" w:cs="Arial"/>
        </w:rPr>
        <w:t>2 ВНЕСЕН Комитетом технического регулирования и метрологии Министерства торговли и интеграции Республики Казахстан</w:t>
      </w:r>
    </w:p>
    <w:p w:rsidR="00F27057" w:rsidRPr="00A0638A" w:rsidRDefault="00F27057" w:rsidP="00F27057">
      <w:pPr>
        <w:ind w:firstLine="709"/>
        <w:jc w:val="both"/>
        <w:rPr>
          <w:rFonts w:ascii="Arial" w:hAnsi="Arial" w:cs="Arial"/>
        </w:rPr>
      </w:pPr>
    </w:p>
    <w:p w:rsidR="00F27057" w:rsidRPr="00A0638A" w:rsidRDefault="00F27057" w:rsidP="00F27057">
      <w:pPr>
        <w:ind w:firstLine="709"/>
        <w:jc w:val="both"/>
        <w:rPr>
          <w:rFonts w:ascii="Arial" w:hAnsi="Arial" w:cs="Arial"/>
        </w:rPr>
      </w:pPr>
      <w:r w:rsidRPr="00A0638A">
        <w:rPr>
          <w:rFonts w:ascii="Arial" w:hAnsi="Arial" w:cs="Arial"/>
        </w:rPr>
        <w:t xml:space="preserve">3 ПРИНЯТ Евразийским советом по стандартизации, метрологии и сертификации (протокол № ….. </w:t>
      </w:r>
      <w:proofErr w:type="gramStart"/>
      <w:r w:rsidRPr="00A0638A">
        <w:rPr>
          <w:rFonts w:ascii="Arial" w:hAnsi="Arial" w:cs="Arial"/>
        </w:rPr>
        <w:t>от</w:t>
      </w:r>
      <w:proofErr w:type="gramEnd"/>
      <w:r w:rsidRPr="00A0638A">
        <w:rPr>
          <w:rFonts w:ascii="Arial" w:hAnsi="Arial" w:cs="Arial"/>
        </w:rPr>
        <w:t xml:space="preserve"> ……)</w:t>
      </w:r>
    </w:p>
    <w:p w:rsidR="00F27057" w:rsidRPr="00A0638A" w:rsidRDefault="00F27057" w:rsidP="00F27057">
      <w:pPr>
        <w:ind w:firstLine="709"/>
        <w:jc w:val="both"/>
        <w:rPr>
          <w:rFonts w:ascii="Arial" w:hAnsi="Arial" w:cs="Arial"/>
        </w:rPr>
      </w:pPr>
    </w:p>
    <w:p w:rsidR="00F27057" w:rsidRPr="00A0638A" w:rsidRDefault="00F27057" w:rsidP="00F27057">
      <w:pPr>
        <w:ind w:firstLine="709"/>
        <w:jc w:val="both"/>
        <w:rPr>
          <w:rFonts w:ascii="Arial" w:hAnsi="Arial" w:cs="Arial"/>
        </w:rPr>
      </w:pPr>
      <w:r w:rsidRPr="00A0638A">
        <w:rPr>
          <w:rFonts w:ascii="Arial" w:hAnsi="Arial" w:cs="Arial"/>
        </w:rPr>
        <w:t>За принятие стандарта проголосовали:</w:t>
      </w:r>
    </w:p>
    <w:tbl>
      <w:tblPr>
        <w:tblW w:w="9213" w:type="dxa"/>
        <w:tblInd w:w="19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478"/>
      </w:tblGrid>
      <w:tr w:rsidR="00F27057" w:rsidRPr="00A0638A" w:rsidTr="00381E5D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7057" w:rsidRPr="00A0638A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0638A">
              <w:rPr>
                <w:rFonts w:ascii="Arial" w:hAnsi="Arial" w:cs="Arial"/>
              </w:rPr>
              <w:t>Краткое наименование страны по МК</w:t>
            </w:r>
          </w:p>
          <w:p w:rsidR="00F27057" w:rsidRPr="00A0638A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0638A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7057" w:rsidRPr="00A0638A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0638A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7057" w:rsidRPr="00A0638A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0638A">
              <w:rPr>
                <w:rFonts w:ascii="Arial" w:hAnsi="Arial" w:cs="Arial"/>
              </w:rPr>
              <w:t>Сокращенное наименование</w:t>
            </w:r>
          </w:p>
          <w:p w:rsidR="00F27057" w:rsidRPr="00A0638A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0638A">
              <w:rPr>
                <w:rFonts w:ascii="Arial" w:hAnsi="Arial" w:cs="Arial"/>
              </w:rPr>
              <w:t>национального органа</w:t>
            </w:r>
          </w:p>
          <w:p w:rsidR="00F27057" w:rsidRPr="00A0638A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0638A">
              <w:rPr>
                <w:rFonts w:ascii="Arial" w:hAnsi="Arial" w:cs="Arial"/>
              </w:rPr>
              <w:t>по стандартизации</w:t>
            </w:r>
          </w:p>
        </w:tc>
      </w:tr>
      <w:tr w:rsidR="00F27057" w:rsidRPr="00A0638A" w:rsidTr="00381E5D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27057" w:rsidRPr="00A0638A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27057" w:rsidRPr="00A0638A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4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27057" w:rsidRPr="00A0638A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F27057" w:rsidRPr="00A0638A" w:rsidTr="00381E5D">
        <w:trPr>
          <w:trHeight w:val="17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27057" w:rsidRPr="00A0638A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27057" w:rsidRPr="00A0638A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27057" w:rsidRPr="00A0638A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F27057" w:rsidRPr="00A0638A" w:rsidTr="00381E5D">
        <w:trPr>
          <w:trHeight w:val="17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27057" w:rsidRPr="00A0638A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27057" w:rsidRPr="00A0638A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27057" w:rsidRPr="00A0638A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8A5690" w:rsidRPr="00A0638A" w:rsidTr="00381E5D">
        <w:trPr>
          <w:trHeight w:val="17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A5690" w:rsidRPr="00A0638A" w:rsidRDefault="008A5690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A5690" w:rsidRPr="00A0638A" w:rsidRDefault="008A5690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A5690" w:rsidRPr="00A0638A" w:rsidRDefault="008A5690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7E5FC3" w:rsidRPr="00A0638A" w:rsidRDefault="007E5FC3" w:rsidP="007E5FC3">
      <w:pPr>
        <w:shd w:val="clear" w:color="auto" w:fill="FFFFFF"/>
        <w:ind w:firstLine="709"/>
        <w:jc w:val="right"/>
        <w:rPr>
          <w:rFonts w:ascii="Arial" w:hAnsi="Arial" w:cs="Arial"/>
          <w:highlight w:val="yellow"/>
        </w:rPr>
      </w:pPr>
    </w:p>
    <w:p w:rsidR="001D4F28" w:rsidRPr="00007409" w:rsidRDefault="007E5FC3" w:rsidP="00587256">
      <w:pPr>
        <w:pStyle w:val="Style4"/>
        <w:ind w:firstLine="709"/>
        <w:jc w:val="both"/>
        <w:rPr>
          <w:rFonts w:ascii="Arial" w:hAnsi="Arial" w:cs="Arial"/>
          <w:lang w:val="en-US"/>
        </w:rPr>
      </w:pPr>
      <w:r w:rsidRPr="00A0638A">
        <w:rPr>
          <w:rFonts w:ascii="Arial" w:hAnsi="Arial" w:cs="Arial"/>
        </w:rPr>
        <w:t xml:space="preserve">4 Настоящий стандарт идентичен </w:t>
      </w:r>
      <w:r w:rsidR="00367B44">
        <w:rPr>
          <w:rFonts w:ascii="Arial" w:hAnsi="Arial" w:cs="Arial"/>
        </w:rPr>
        <w:t>европейскому</w:t>
      </w:r>
      <w:r w:rsidRPr="00A0638A">
        <w:rPr>
          <w:rFonts w:ascii="Arial" w:hAnsi="Arial" w:cs="Arial"/>
        </w:rPr>
        <w:t xml:space="preserve"> стандарту </w:t>
      </w:r>
      <w:r w:rsidR="00A45EBD" w:rsidRPr="00A0638A">
        <w:rPr>
          <w:rFonts w:ascii="Arial" w:hAnsi="Arial" w:cs="Arial"/>
        </w:rPr>
        <w:br/>
      </w:r>
      <w:r w:rsidR="00007409" w:rsidRPr="00007409">
        <w:rPr>
          <w:rFonts w:ascii="Arial" w:hAnsi="Arial" w:cs="Arial"/>
        </w:rPr>
        <w:t>EN 12309-3:2014</w:t>
      </w:r>
      <w:r w:rsidR="00FD7670" w:rsidRPr="00FD7670">
        <w:rPr>
          <w:rFonts w:ascii="Arial" w:hAnsi="Arial" w:cs="Arial"/>
        </w:rPr>
        <w:t xml:space="preserve"> </w:t>
      </w:r>
      <w:r w:rsidR="00007409" w:rsidRPr="00007409">
        <w:rPr>
          <w:rFonts w:ascii="Arial" w:hAnsi="Arial" w:cs="Arial"/>
        </w:rPr>
        <w:t>Оборудование сорбционное газовое для обогрева и/или охлаждения с номинальной тепловой мощностью не более 70 к</w:t>
      </w:r>
      <w:r w:rsidR="00007409">
        <w:rPr>
          <w:rFonts w:ascii="Arial" w:hAnsi="Arial" w:cs="Arial"/>
          <w:lang w:val="kk-KZ"/>
        </w:rPr>
        <w:t>В</w:t>
      </w:r>
      <w:r w:rsidR="00007409" w:rsidRPr="00007409">
        <w:rPr>
          <w:rFonts w:ascii="Arial" w:hAnsi="Arial" w:cs="Arial"/>
        </w:rPr>
        <w:t>т. Часть</w:t>
      </w:r>
      <w:r w:rsidR="00007409" w:rsidRPr="00007409">
        <w:rPr>
          <w:rFonts w:ascii="Arial" w:hAnsi="Arial" w:cs="Arial"/>
          <w:lang w:val="en-US"/>
        </w:rPr>
        <w:t xml:space="preserve"> 3: </w:t>
      </w:r>
      <w:r w:rsidR="00007409" w:rsidRPr="00007409">
        <w:rPr>
          <w:rFonts w:ascii="Arial" w:hAnsi="Arial" w:cs="Arial"/>
        </w:rPr>
        <w:t>Условия</w:t>
      </w:r>
      <w:r w:rsidR="00007409" w:rsidRPr="00007409">
        <w:rPr>
          <w:rFonts w:ascii="Arial" w:hAnsi="Arial" w:cs="Arial"/>
          <w:lang w:val="en-US"/>
        </w:rPr>
        <w:t xml:space="preserve"> </w:t>
      </w:r>
      <w:r w:rsidR="00007409" w:rsidRPr="00007409">
        <w:rPr>
          <w:rFonts w:ascii="Arial" w:hAnsi="Arial" w:cs="Arial"/>
        </w:rPr>
        <w:t>испытаний</w:t>
      </w:r>
      <w:r w:rsidR="00007409" w:rsidRPr="00007409">
        <w:rPr>
          <w:rFonts w:ascii="Arial" w:hAnsi="Arial" w:cs="Arial"/>
          <w:lang w:val="en-US"/>
        </w:rPr>
        <w:t xml:space="preserve"> </w:t>
      </w:r>
      <w:r w:rsidR="00FD7670" w:rsidRPr="00007409">
        <w:rPr>
          <w:rFonts w:ascii="Arial" w:hAnsi="Arial" w:cs="Arial"/>
          <w:lang w:val="en-US"/>
        </w:rPr>
        <w:t>(</w:t>
      </w:r>
      <w:r w:rsidR="00B35934" w:rsidRPr="00B35934">
        <w:rPr>
          <w:rFonts w:ascii="Arial" w:hAnsi="Arial" w:cs="Arial"/>
          <w:lang w:val="en-US"/>
        </w:rPr>
        <w:t>G</w:t>
      </w:r>
      <w:r w:rsidR="00015E23" w:rsidRPr="00B35934">
        <w:rPr>
          <w:rFonts w:ascii="Arial" w:hAnsi="Arial" w:cs="Arial"/>
          <w:lang w:val="en-US"/>
        </w:rPr>
        <w:t xml:space="preserve">as-fired sorption appliances for heating and/or cooling with a net heat input not exceeding </w:t>
      </w:r>
      <w:r w:rsidR="00B35934" w:rsidRPr="00B35934">
        <w:rPr>
          <w:rFonts w:ascii="Arial" w:hAnsi="Arial" w:cs="Arial"/>
          <w:lang w:val="en-US"/>
        </w:rPr>
        <w:t xml:space="preserve">70 </w:t>
      </w:r>
      <w:r w:rsidR="00015E23" w:rsidRPr="00B35934">
        <w:rPr>
          <w:rFonts w:ascii="Arial" w:hAnsi="Arial" w:cs="Arial"/>
          <w:lang w:val="en-US"/>
        </w:rPr>
        <w:t>k</w:t>
      </w:r>
      <w:r w:rsidR="00B35934" w:rsidRPr="00B35934">
        <w:rPr>
          <w:rFonts w:ascii="Arial" w:hAnsi="Arial" w:cs="Arial"/>
          <w:lang w:val="en-US"/>
        </w:rPr>
        <w:t>W - P</w:t>
      </w:r>
      <w:r w:rsidR="00015E23" w:rsidRPr="00B35934">
        <w:rPr>
          <w:rFonts w:ascii="Arial" w:hAnsi="Arial" w:cs="Arial"/>
          <w:lang w:val="en-US"/>
        </w:rPr>
        <w:t xml:space="preserve">art 3: </w:t>
      </w:r>
      <w:r w:rsidR="00B35934" w:rsidRPr="00B35934">
        <w:rPr>
          <w:rFonts w:ascii="Arial" w:hAnsi="Arial" w:cs="Arial"/>
          <w:lang w:val="en-US"/>
        </w:rPr>
        <w:t>T</w:t>
      </w:r>
      <w:r w:rsidR="00015E23" w:rsidRPr="00B35934">
        <w:rPr>
          <w:rFonts w:ascii="Arial" w:hAnsi="Arial" w:cs="Arial"/>
          <w:lang w:val="en-US"/>
        </w:rPr>
        <w:t>est conditions</w:t>
      </w:r>
      <w:r w:rsidR="00F27057" w:rsidRPr="00007409">
        <w:rPr>
          <w:rFonts w:ascii="Arial" w:hAnsi="Arial" w:cs="Arial"/>
          <w:lang w:val="en-US"/>
        </w:rPr>
        <w:t xml:space="preserve">, </w:t>
      </w:r>
      <w:r w:rsidR="00F27057" w:rsidRPr="00A0638A">
        <w:rPr>
          <w:rFonts w:ascii="Arial" w:hAnsi="Arial" w:cs="Arial"/>
          <w:lang w:val="en-US"/>
        </w:rPr>
        <w:t>IDT</w:t>
      </w:r>
      <w:r w:rsidR="00412E43" w:rsidRPr="00007409">
        <w:rPr>
          <w:rFonts w:ascii="Arial" w:hAnsi="Arial" w:cs="Arial"/>
          <w:lang w:val="en-US"/>
        </w:rPr>
        <w:t>)</w:t>
      </w:r>
    </w:p>
    <w:p w:rsidR="008D5157" w:rsidRPr="00377490" w:rsidRDefault="00367B44" w:rsidP="004F7269">
      <w:pPr>
        <w:shd w:val="clear" w:color="auto" w:fill="FFFFFF"/>
        <w:ind w:firstLine="709"/>
        <w:jc w:val="both"/>
        <w:textAlignment w:val="baseline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Европейский</w:t>
      </w:r>
      <w:r w:rsidR="00034886" w:rsidRPr="00034886">
        <w:rPr>
          <w:rFonts w:ascii="Arial" w:hAnsi="Arial" w:cs="Arial"/>
        </w:rPr>
        <w:t xml:space="preserve"> стандарт </w:t>
      </w:r>
      <w:r w:rsidR="003B0F41" w:rsidRPr="003B0F41">
        <w:rPr>
          <w:rFonts w:ascii="Arial" w:hAnsi="Arial" w:cs="Arial"/>
        </w:rPr>
        <w:t xml:space="preserve">EN 12309-3:2014) был подготовлен Техническим комитетом CEN/TC 299 «Оборудование сорбционное газовое, оборудование сорбционное с косвенным обогревом, тепловые насосы с приводом от эндотермического </w:t>
      </w:r>
      <w:bookmarkStart w:id="0" w:name="_GoBack"/>
      <w:bookmarkEnd w:id="0"/>
      <w:r w:rsidR="003B0F41" w:rsidRPr="003B0F41">
        <w:rPr>
          <w:rFonts w:ascii="Arial" w:hAnsi="Arial" w:cs="Arial"/>
        </w:rPr>
        <w:t>газового двигателя и газовые бытовые стиральные и сушильные приборы», секретариат которого принадлежит Итальянскому институту стандартизации (UNI)</w:t>
      </w:r>
      <w:proofErr w:type="gramEnd"/>
    </w:p>
    <w:p w:rsidR="00F27057" w:rsidRPr="00A0638A" w:rsidRDefault="00F27057" w:rsidP="004F7269">
      <w:pPr>
        <w:widowControl w:val="0"/>
        <w:adjustRightInd w:val="0"/>
        <w:ind w:firstLine="709"/>
        <w:jc w:val="both"/>
        <w:textAlignment w:val="baseline"/>
        <w:rPr>
          <w:rFonts w:ascii="Arial" w:hAnsi="Arial" w:cs="Arial"/>
        </w:rPr>
      </w:pPr>
      <w:r w:rsidRPr="00377490">
        <w:rPr>
          <w:rFonts w:ascii="Arial" w:hAnsi="Arial" w:cs="Arial"/>
        </w:rPr>
        <w:t xml:space="preserve">При применении настоящего стандарта рекомендуется использовать </w:t>
      </w:r>
      <w:r w:rsidRPr="00377490">
        <w:rPr>
          <w:rFonts w:ascii="Arial" w:hAnsi="Arial" w:cs="Arial"/>
        </w:rPr>
        <w:lastRenderedPageBreak/>
        <w:t>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8D5157" w:rsidRPr="00A0638A" w:rsidRDefault="008D5157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:rsidR="007E5FC3" w:rsidRPr="00A0638A" w:rsidRDefault="00061875" w:rsidP="00690034">
      <w:pPr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A0638A">
        <w:rPr>
          <w:rFonts w:ascii="Arial" w:hAnsi="Arial" w:cs="Arial"/>
        </w:rPr>
        <w:t>5</w:t>
      </w:r>
      <w:r w:rsidR="007E5FC3" w:rsidRPr="00A0638A">
        <w:rPr>
          <w:rFonts w:ascii="Arial" w:hAnsi="Arial" w:cs="Arial"/>
        </w:rPr>
        <w:t xml:space="preserve"> </w:t>
      </w:r>
      <w:r w:rsidR="00587256">
        <w:rPr>
          <w:rFonts w:ascii="Arial" w:hAnsi="Arial" w:cs="Arial"/>
        </w:rPr>
        <w:t>ВПЕРВЫЕ</w:t>
      </w:r>
    </w:p>
    <w:p w:rsidR="00061875" w:rsidRPr="00A0638A" w:rsidRDefault="00061875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:rsidR="00F27057" w:rsidRPr="00A0638A" w:rsidRDefault="00F27057" w:rsidP="00F27057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  <w:r w:rsidRPr="00A0638A">
        <w:rPr>
          <w:rFonts w:ascii="Arial" w:hAnsi="Arial" w:cs="Arial"/>
          <w:i/>
          <w:iCs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F27057" w:rsidRPr="00A0638A" w:rsidRDefault="00F27057" w:rsidP="00F27057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</w:p>
    <w:p w:rsidR="00F27057" w:rsidRPr="00A0638A" w:rsidRDefault="00F27057" w:rsidP="00F27057">
      <w:pPr>
        <w:shd w:val="clear" w:color="auto" w:fill="FFFFFF"/>
        <w:ind w:firstLine="567"/>
        <w:jc w:val="both"/>
        <w:rPr>
          <w:rFonts w:ascii="Arial" w:hAnsi="Arial" w:cs="Arial"/>
          <w:snapToGrid w:val="0"/>
        </w:rPr>
      </w:pPr>
      <w:r w:rsidRPr="00A0638A">
        <w:rPr>
          <w:rFonts w:ascii="Arial" w:hAnsi="Arial" w:cs="Arial"/>
          <w:i/>
          <w:iCs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"Межгосударственные стандарты".</w:t>
      </w:r>
    </w:p>
    <w:p w:rsidR="00F27057" w:rsidRPr="00A0638A" w:rsidRDefault="00F27057" w:rsidP="00F27057">
      <w:pPr>
        <w:jc w:val="center"/>
        <w:rPr>
          <w:rFonts w:ascii="Arial" w:hAnsi="Arial" w:cs="Arial"/>
          <w:b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C11B9D" w:rsidRPr="00A0638A" w:rsidRDefault="00C11B9D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:rsidR="00F27057" w:rsidRPr="00A0638A" w:rsidRDefault="00F27057" w:rsidP="00F27057">
      <w:pPr>
        <w:ind w:firstLine="709"/>
        <w:jc w:val="both"/>
        <w:rPr>
          <w:rFonts w:ascii="Arial" w:hAnsi="Arial" w:cs="Arial"/>
        </w:rPr>
      </w:pPr>
      <w:r w:rsidRPr="00A0638A">
        <w:rPr>
          <w:rFonts w:ascii="Arial" w:hAnsi="Arial" w:cs="Arial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</w:p>
    <w:p w:rsidR="007E5FC3" w:rsidRPr="00A0638A" w:rsidRDefault="007E5FC3" w:rsidP="00E153AC">
      <w:pPr>
        <w:rPr>
          <w:rFonts w:ascii="Arial" w:hAnsi="Arial" w:cs="Arial"/>
          <w:b/>
          <w:bCs/>
        </w:rPr>
      </w:pPr>
    </w:p>
    <w:p w:rsidR="00D41CCF" w:rsidRPr="00A0638A" w:rsidRDefault="00D41CCF">
      <w:pPr>
        <w:spacing w:after="200" w:line="276" w:lineRule="auto"/>
        <w:rPr>
          <w:rFonts w:ascii="Arial" w:hAnsi="Arial" w:cs="Arial"/>
          <w:b/>
          <w:bCs/>
        </w:rPr>
      </w:pPr>
      <w:r w:rsidRPr="00A0638A">
        <w:rPr>
          <w:rFonts w:ascii="Arial" w:hAnsi="Arial" w:cs="Arial"/>
          <w:b/>
          <w:bCs/>
        </w:rPr>
        <w:br w:type="page"/>
      </w:r>
    </w:p>
    <w:p w:rsidR="00F07E5B" w:rsidRDefault="00E153AC" w:rsidP="00816F3E">
      <w:pPr>
        <w:tabs>
          <w:tab w:val="left" w:pos="8222"/>
        </w:tabs>
        <w:jc w:val="center"/>
        <w:rPr>
          <w:rFonts w:ascii="Arial" w:hAnsi="Arial" w:cs="Arial"/>
          <w:b/>
          <w:bCs/>
        </w:rPr>
      </w:pPr>
      <w:r w:rsidRPr="00A0638A">
        <w:rPr>
          <w:rFonts w:ascii="Arial" w:hAnsi="Arial" w:cs="Arial"/>
          <w:b/>
          <w:bCs/>
        </w:rPr>
        <w:lastRenderedPageBreak/>
        <w:t>Содержание</w:t>
      </w:r>
    </w:p>
    <w:p w:rsidR="00F07E5B" w:rsidRPr="00A0638A" w:rsidRDefault="00F07E5B" w:rsidP="00F07E5B">
      <w:pPr>
        <w:tabs>
          <w:tab w:val="left" w:pos="8222"/>
        </w:tabs>
        <w:jc w:val="center"/>
        <w:rPr>
          <w:rFonts w:ascii="Arial" w:hAnsi="Arial" w:cs="Arial"/>
          <w:b/>
          <w:bCs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  <w:gridCol w:w="531"/>
      </w:tblGrid>
      <w:tr w:rsidR="002D7247" w:rsidRPr="00A0638A" w:rsidTr="00875747">
        <w:tc>
          <w:tcPr>
            <w:tcW w:w="9039" w:type="dxa"/>
          </w:tcPr>
          <w:p w:rsidR="002D7247" w:rsidRPr="00A0638A" w:rsidRDefault="002D7247" w:rsidP="00F7549F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2D7247">
              <w:rPr>
                <w:rFonts w:ascii="Arial" w:hAnsi="Arial" w:cs="Arial"/>
                <w:bCs/>
              </w:rPr>
              <w:t>1 Область применения……………………………………………………………………</w:t>
            </w:r>
          </w:p>
        </w:tc>
        <w:tc>
          <w:tcPr>
            <w:tcW w:w="531" w:type="dxa"/>
          </w:tcPr>
          <w:p w:rsidR="002D7247" w:rsidRPr="00A0638A" w:rsidRDefault="002D7247" w:rsidP="00F7549F">
            <w:pPr>
              <w:tabs>
                <w:tab w:val="left" w:pos="8222"/>
              </w:tabs>
              <w:jc w:val="both"/>
              <w:rPr>
                <w:rFonts w:ascii="Arial" w:hAnsi="Arial" w:cs="Arial"/>
              </w:rPr>
            </w:pPr>
          </w:p>
        </w:tc>
      </w:tr>
      <w:tr w:rsidR="00F07E5B" w:rsidRPr="00A0638A" w:rsidTr="00875747">
        <w:tc>
          <w:tcPr>
            <w:tcW w:w="9039" w:type="dxa"/>
          </w:tcPr>
          <w:p w:rsidR="00F07E5B" w:rsidRPr="00A0638A" w:rsidRDefault="00F07E5B" w:rsidP="00F7549F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A0638A">
              <w:rPr>
                <w:rFonts w:ascii="Arial" w:hAnsi="Arial" w:cs="Arial"/>
                <w:bCs/>
              </w:rPr>
              <w:t>2 Нормативные ссылки……………………………………………………………………</w:t>
            </w:r>
          </w:p>
        </w:tc>
        <w:tc>
          <w:tcPr>
            <w:tcW w:w="531" w:type="dxa"/>
          </w:tcPr>
          <w:p w:rsidR="00F07E5B" w:rsidRPr="00A0638A" w:rsidRDefault="00F07E5B" w:rsidP="00F7549F">
            <w:pPr>
              <w:tabs>
                <w:tab w:val="left" w:pos="8222"/>
              </w:tabs>
              <w:jc w:val="both"/>
              <w:rPr>
                <w:rFonts w:ascii="Arial" w:hAnsi="Arial" w:cs="Arial"/>
              </w:rPr>
            </w:pPr>
          </w:p>
        </w:tc>
      </w:tr>
      <w:tr w:rsidR="00F07E5B" w:rsidRPr="00A0638A" w:rsidTr="00875747">
        <w:tc>
          <w:tcPr>
            <w:tcW w:w="9039" w:type="dxa"/>
          </w:tcPr>
          <w:p w:rsidR="00F07E5B" w:rsidRPr="00875747" w:rsidRDefault="00F07E5B" w:rsidP="00F7549F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  <w:lang w:val="kk-KZ"/>
              </w:rPr>
            </w:pPr>
            <w:r w:rsidRPr="00A0638A">
              <w:rPr>
                <w:rFonts w:ascii="Arial" w:hAnsi="Arial" w:cs="Arial"/>
                <w:bCs/>
              </w:rPr>
              <w:t xml:space="preserve">3 </w:t>
            </w:r>
            <w:r w:rsidR="009D50C5" w:rsidRPr="009D50C5">
              <w:rPr>
                <w:rFonts w:ascii="Arial" w:hAnsi="Arial" w:cs="Arial"/>
                <w:bCs/>
              </w:rPr>
              <w:t>Термины</w:t>
            </w:r>
            <w:r w:rsidR="00875747">
              <w:rPr>
                <w:rFonts w:ascii="Arial" w:hAnsi="Arial" w:cs="Arial"/>
                <w:bCs/>
                <w:lang w:val="kk-KZ"/>
              </w:rPr>
              <w:t xml:space="preserve"> и </w:t>
            </w:r>
            <w:r w:rsidR="009D50C5" w:rsidRPr="009D50C5">
              <w:rPr>
                <w:rFonts w:ascii="Arial" w:hAnsi="Arial" w:cs="Arial"/>
                <w:bCs/>
              </w:rPr>
              <w:t xml:space="preserve">определения </w:t>
            </w:r>
            <w:r w:rsidRPr="00A0638A">
              <w:rPr>
                <w:rFonts w:ascii="Arial" w:hAnsi="Arial" w:cs="Arial"/>
                <w:bCs/>
              </w:rPr>
              <w:t>………………………………………………</w:t>
            </w:r>
            <w:r w:rsidR="000B5646">
              <w:rPr>
                <w:rFonts w:ascii="Arial" w:hAnsi="Arial" w:cs="Arial"/>
                <w:bCs/>
              </w:rPr>
              <w:t>…</w:t>
            </w:r>
            <w:r w:rsidR="00875747">
              <w:rPr>
                <w:rFonts w:ascii="Arial" w:hAnsi="Arial" w:cs="Arial"/>
                <w:bCs/>
              </w:rPr>
              <w:t>……………</w:t>
            </w:r>
          </w:p>
        </w:tc>
        <w:tc>
          <w:tcPr>
            <w:tcW w:w="531" w:type="dxa"/>
          </w:tcPr>
          <w:p w:rsidR="00F07E5B" w:rsidRPr="00A0638A" w:rsidRDefault="00F07E5B" w:rsidP="00F7549F">
            <w:pPr>
              <w:tabs>
                <w:tab w:val="left" w:pos="8222"/>
              </w:tabs>
              <w:jc w:val="both"/>
              <w:rPr>
                <w:rFonts w:ascii="Arial" w:hAnsi="Arial" w:cs="Arial"/>
              </w:rPr>
            </w:pPr>
          </w:p>
        </w:tc>
      </w:tr>
      <w:tr w:rsidR="00F07E5B" w:rsidRPr="00A0638A" w:rsidTr="00875747">
        <w:tc>
          <w:tcPr>
            <w:tcW w:w="9039" w:type="dxa"/>
          </w:tcPr>
          <w:p w:rsidR="00F07E5B" w:rsidRPr="00A0638A" w:rsidRDefault="00F07E5B" w:rsidP="00F7549F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A0638A">
              <w:rPr>
                <w:rFonts w:ascii="Arial" w:hAnsi="Arial" w:cs="Arial"/>
                <w:bCs/>
              </w:rPr>
              <w:t xml:space="preserve">4 </w:t>
            </w:r>
            <w:r w:rsidR="00875747" w:rsidRPr="00875747">
              <w:rPr>
                <w:rFonts w:ascii="Arial" w:hAnsi="Arial" w:cs="Arial"/>
                <w:bCs/>
              </w:rPr>
              <w:t xml:space="preserve">Условия испытаний </w:t>
            </w:r>
            <w:r w:rsidRPr="00A0638A">
              <w:rPr>
                <w:rFonts w:ascii="Arial" w:hAnsi="Arial" w:cs="Arial"/>
                <w:bCs/>
              </w:rPr>
              <w:t>……………………………………………………</w:t>
            </w:r>
            <w:r w:rsidR="000B5646">
              <w:rPr>
                <w:rFonts w:ascii="Arial" w:hAnsi="Arial" w:cs="Arial"/>
                <w:bCs/>
              </w:rPr>
              <w:t>……</w:t>
            </w:r>
            <w:r w:rsidR="009D50C5">
              <w:rPr>
                <w:rFonts w:ascii="Arial" w:hAnsi="Arial" w:cs="Arial"/>
                <w:bCs/>
              </w:rPr>
              <w:t>……</w:t>
            </w:r>
            <w:r w:rsidR="00875747">
              <w:rPr>
                <w:rFonts w:ascii="Arial" w:hAnsi="Arial" w:cs="Arial"/>
                <w:bCs/>
              </w:rPr>
              <w:t>…….</w:t>
            </w:r>
          </w:p>
        </w:tc>
        <w:tc>
          <w:tcPr>
            <w:tcW w:w="531" w:type="dxa"/>
          </w:tcPr>
          <w:p w:rsidR="00F07E5B" w:rsidRPr="00A0638A" w:rsidRDefault="00F07E5B" w:rsidP="00F7549F">
            <w:pPr>
              <w:tabs>
                <w:tab w:val="left" w:pos="8222"/>
              </w:tabs>
              <w:jc w:val="both"/>
              <w:rPr>
                <w:rFonts w:ascii="Arial" w:hAnsi="Arial" w:cs="Arial"/>
              </w:rPr>
            </w:pPr>
          </w:p>
        </w:tc>
      </w:tr>
      <w:tr w:rsidR="00875747" w:rsidRPr="00A0638A" w:rsidTr="00875747">
        <w:tc>
          <w:tcPr>
            <w:tcW w:w="9039" w:type="dxa"/>
          </w:tcPr>
          <w:p w:rsidR="00875747" w:rsidRPr="00A0638A" w:rsidRDefault="00875747" w:rsidP="00F7549F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</w:t>
            </w:r>
            <w:r w:rsidRPr="00875747">
              <w:rPr>
                <w:rFonts w:ascii="Arial" w:hAnsi="Arial" w:cs="Arial"/>
                <w:bCs/>
              </w:rPr>
              <w:t>4.1 Условия окружающей среды и требования к электропитанию.................</w:t>
            </w:r>
            <w:r>
              <w:rPr>
                <w:rFonts w:ascii="Arial" w:hAnsi="Arial" w:cs="Arial"/>
                <w:bCs/>
              </w:rPr>
              <w:t>..</w:t>
            </w:r>
            <w:r w:rsidRPr="00875747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531" w:type="dxa"/>
          </w:tcPr>
          <w:p w:rsidR="00875747" w:rsidRPr="00A0638A" w:rsidRDefault="00875747" w:rsidP="00F7549F">
            <w:pPr>
              <w:tabs>
                <w:tab w:val="left" w:pos="8222"/>
              </w:tabs>
              <w:jc w:val="both"/>
              <w:rPr>
                <w:rFonts w:ascii="Arial" w:hAnsi="Arial" w:cs="Arial"/>
              </w:rPr>
            </w:pPr>
          </w:p>
        </w:tc>
      </w:tr>
      <w:tr w:rsidR="00875747" w:rsidRPr="00A0638A" w:rsidTr="00875747">
        <w:tc>
          <w:tcPr>
            <w:tcW w:w="9039" w:type="dxa"/>
          </w:tcPr>
          <w:p w:rsidR="00875747" w:rsidRPr="00A0638A" w:rsidRDefault="00875747" w:rsidP="00F7549F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</w:t>
            </w:r>
            <w:r w:rsidRPr="00875747">
              <w:rPr>
                <w:rFonts w:ascii="Arial" w:hAnsi="Arial" w:cs="Arial"/>
                <w:bCs/>
              </w:rPr>
              <w:t>4.2 Условия функционирования ............................................................................</w:t>
            </w:r>
          </w:p>
        </w:tc>
        <w:tc>
          <w:tcPr>
            <w:tcW w:w="531" w:type="dxa"/>
          </w:tcPr>
          <w:p w:rsidR="00875747" w:rsidRPr="00A0638A" w:rsidRDefault="00875747" w:rsidP="00F7549F">
            <w:pPr>
              <w:tabs>
                <w:tab w:val="left" w:pos="8222"/>
              </w:tabs>
              <w:jc w:val="both"/>
              <w:rPr>
                <w:rFonts w:ascii="Arial" w:hAnsi="Arial" w:cs="Arial"/>
              </w:rPr>
            </w:pPr>
          </w:p>
        </w:tc>
      </w:tr>
      <w:tr w:rsidR="00875747" w:rsidRPr="00A0638A" w:rsidTr="00875747">
        <w:tc>
          <w:tcPr>
            <w:tcW w:w="9039" w:type="dxa"/>
          </w:tcPr>
          <w:p w:rsidR="00875747" w:rsidRPr="00A0638A" w:rsidRDefault="00875747" w:rsidP="00F7549F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875747">
              <w:rPr>
                <w:rFonts w:ascii="Arial" w:hAnsi="Arial" w:cs="Arial"/>
                <w:bCs/>
              </w:rPr>
              <w:t>Приложение ZA (справочное) Связь между настоящим Европейским стандартом и требованиями Регламента Комиссии (ЕС) № 813/2013............</w:t>
            </w:r>
          </w:p>
        </w:tc>
        <w:tc>
          <w:tcPr>
            <w:tcW w:w="531" w:type="dxa"/>
          </w:tcPr>
          <w:p w:rsidR="00875747" w:rsidRPr="00A0638A" w:rsidRDefault="00875747" w:rsidP="00F7549F">
            <w:pPr>
              <w:tabs>
                <w:tab w:val="left" w:pos="8222"/>
              </w:tabs>
              <w:jc w:val="both"/>
              <w:rPr>
                <w:rFonts w:ascii="Arial" w:hAnsi="Arial" w:cs="Arial"/>
              </w:rPr>
            </w:pPr>
          </w:p>
        </w:tc>
      </w:tr>
      <w:tr w:rsidR="00875747" w:rsidRPr="00A0638A" w:rsidTr="00875747">
        <w:tc>
          <w:tcPr>
            <w:tcW w:w="9039" w:type="dxa"/>
          </w:tcPr>
          <w:p w:rsidR="00875747" w:rsidRPr="00A0638A" w:rsidRDefault="00875747" w:rsidP="00F7549F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875747">
              <w:rPr>
                <w:rFonts w:ascii="Arial" w:hAnsi="Arial" w:cs="Arial"/>
                <w:bCs/>
              </w:rPr>
              <w:t>Приложение ZB (справочное) Связь между настоящим Европейским стандартом и требованиями Регламента Комиссии (ЕС) № 811/2013............</w:t>
            </w:r>
          </w:p>
        </w:tc>
        <w:tc>
          <w:tcPr>
            <w:tcW w:w="531" w:type="dxa"/>
          </w:tcPr>
          <w:p w:rsidR="00875747" w:rsidRPr="00A0638A" w:rsidRDefault="00875747" w:rsidP="00F7549F">
            <w:pPr>
              <w:tabs>
                <w:tab w:val="left" w:pos="8222"/>
              </w:tabs>
              <w:jc w:val="both"/>
              <w:rPr>
                <w:rFonts w:ascii="Arial" w:hAnsi="Arial" w:cs="Arial"/>
              </w:rPr>
            </w:pPr>
          </w:p>
        </w:tc>
      </w:tr>
      <w:tr w:rsidR="00875747" w:rsidRPr="00A0638A" w:rsidTr="00875747">
        <w:tc>
          <w:tcPr>
            <w:tcW w:w="9039" w:type="dxa"/>
          </w:tcPr>
          <w:p w:rsidR="00875747" w:rsidRPr="00A0638A" w:rsidRDefault="00875747" w:rsidP="00F7549F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875747">
              <w:rPr>
                <w:rFonts w:ascii="Arial" w:hAnsi="Arial" w:cs="Arial"/>
                <w:bCs/>
              </w:rPr>
              <w:t>Приложение ДА (справочное)</w:t>
            </w:r>
          </w:p>
        </w:tc>
        <w:tc>
          <w:tcPr>
            <w:tcW w:w="531" w:type="dxa"/>
          </w:tcPr>
          <w:p w:rsidR="00875747" w:rsidRPr="00A0638A" w:rsidRDefault="00875747" w:rsidP="00F7549F">
            <w:pPr>
              <w:tabs>
                <w:tab w:val="left" w:pos="8222"/>
              </w:tabs>
              <w:jc w:val="both"/>
              <w:rPr>
                <w:rFonts w:ascii="Arial" w:hAnsi="Arial" w:cs="Arial"/>
              </w:rPr>
            </w:pPr>
          </w:p>
        </w:tc>
      </w:tr>
      <w:tr w:rsidR="000E74EF" w:rsidRPr="00A0638A" w:rsidTr="00875747">
        <w:tc>
          <w:tcPr>
            <w:tcW w:w="9039" w:type="dxa"/>
          </w:tcPr>
          <w:p w:rsidR="000E74EF" w:rsidRDefault="000B5646" w:rsidP="00F7549F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0B5646">
              <w:rPr>
                <w:rFonts w:ascii="Arial" w:hAnsi="Arial" w:cs="Arial"/>
                <w:bCs/>
              </w:rPr>
              <w:t>Библиография………………………………………………………………</w:t>
            </w:r>
            <w:r w:rsidR="00DA7BA1">
              <w:rPr>
                <w:rFonts w:ascii="Arial" w:hAnsi="Arial" w:cs="Arial"/>
                <w:bCs/>
              </w:rPr>
              <w:t>……………….</w:t>
            </w:r>
          </w:p>
        </w:tc>
        <w:tc>
          <w:tcPr>
            <w:tcW w:w="531" w:type="dxa"/>
          </w:tcPr>
          <w:p w:rsidR="000E74EF" w:rsidRPr="00A0638A" w:rsidRDefault="000E74EF" w:rsidP="00F7549F">
            <w:pPr>
              <w:tabs>
                <w:tab w:val="left" w:pos="8222"/>
              </w:tabs>
              <w:jc w:val="both"/>
              <w:rPr>
                <w:rFonts w:ascii="Arial" w:hAnsi="Arial" w:cs="Arial"/>
              </w:rPr>
            </w:pPr>
          </w:p>
        </w:tc>
      </w:tr>
    </w:tbl>
    <w:p w:rsidR="00F07E5B" w:rsidRDefault="00F07E5B" w:rsidP="00C96BAC">
      <w:pPr>
        <w:tabs>
          <w:tab w:val="left" w:pos="8222"/>
        </w:tabs>
        <w:jc w:val="center"/>
        <w:rPr>
          <w:rFonts w:ascii="Arial" w:hAnsi="Arial" w:cs="Arial"/>
          <w:b/>
          <w:bCs/>
        </w:rPr>
      </w:pPr>
    </w:p>
    <w:p w:rsidR="00E153AC" w:rsidRDefault="00E153A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4479BB" w:rsidRDefault="004479BB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4479BB" w:rsidRPr="00A0638A" w:rsidRDefault="004479BB" w:rsidP="00E74431">
      <w:pPr>
        <w:jc w:val="both"/>
        <w:rPr>
          <w:rFonts w:ascii="Arial" w:hAnsi="Arial" w:cs="Arial"/>
          <w:lang w:val="kk-KZ"/>
        </w:rPr>
        <w:sectPr w:rsidR="004479BB" w:rsidRPr="00A0638A" w:rsidSect="005077E6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 w:code="9"/>
          <w:pgMar w:top="1134" w:right="1418" w:bottom="1134" w:left="1134" w:header="709" w:footer="709" w:gutter="0"/>
          <w:pgNumType w:fmt="upperRoman" w:start="1"/>
          <w:cols w:space="708"/>
          <w:titlePg/>
          <w:docGrid w:linePitch="360"/>
        </w:sectPr>
      </w:pPr>
      <w:r>
        <w:rPr>
          <w:rFonts w:ascii="Arial" w:hAnsi="Arial" w:cs="Arial"/>
          <w:lang w:val="kk-KZ"/>
        </w:rPr>
        <w:t xml:space="preserve">   </w:t>
      </w:r>
    </w:p>
    <w:p w:rsidR="00984D79" w:rsidRPr="00A0638A" w:rsidRDefault="00EB7706" w:rsidP="00EB7706">
      <w:pPr>
        <w:shd w:val="clear" w:color="auto" w:fill="FFFFFF"/>
        <w:ind w:firstLine="709"/>
        <w:jc w:val="both"/>
        <w:rPr>
          <w:rFonts w:ascii="Arial" w:hAnsi="Arial" w:cs="Arial"/>
          <w:b/>
          <w:spacing w:val="100"/>
        </w:rPr>
      </w:pPr>
      <w:r w:rsidRPr="00A0638A">
        <w:rPr>
          <w:rFonts w:ascii="Arial" w:hAnsi="Arial" w:cs="Arial"/>
          <w:b/>
          <w:spacing w:val="100"/>
        </w:rPr>
        <w:lastRenderedPageBreak/>
        <w:t>МЕЖГОСУДА</w:t>
      </w:r>
      <w:r w:rsidR="00984D79" w:rsidRPr="00A0638A">
        <w:rPr>
          <w:rFonts w:ascii="Arial" w:hAnsi="Arial" w:cs="Arial"/>
          <w:b/>
          <w:spacing w:val="100"/>
        </w:rPr>
        <w:t>РСТВЕННЫ</w:t>
      </w:r>
      <w:r w:rsidRPr="00A0638A">
        <w:rPr>
          <w:rFonts w:ascii="Arial" w:hAnsi="Arial" w:cs="Arial"/>
          <w:b/>
          <w:spacing w:val="100"/>
        </w:rPr>
        <w:t xml:space="preserve">Й </w:t>
      </w:r>
      <w:r w:rsidR="00984D79" w:rsidRPr="00A0638A">
        <w:rPr>
          <w:rFonts w:ascii="Arial" w:hAnsi="Arial" w:cs="Arial"/>
          <w:b/>
          <w:spacing w:val="100"/>
        </w:rPr>
        <w:t>СТАНДАРТ</w:t>
      </w:r>
    </w:p>
    <w:p w:rsidR="009D0119" w:rsidRPr="00A0638A" w:rsidRDefault="009D0119" w:rsidP="00984D79">
      <w:pPr>
        <w:shd w:val="clear" w:color="auto" w:fill="FFFFFF"/>
        <w:ind w:firstLine="709"/>
        <w:jc w:val="center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984D79" w:rsidRPr="00367B44" w:rsidTr="00B0330F">
        <w:trPr>
          <w:trHeight w:val="1285"/>
          <w:jc w:val="center"/>
        </w:trPr>
        <w:tc>
          <w:tcPr>
            <w:tcW w:w="9531" w:type="dxa"/>
            <w:tcBorders>
              <w:left w:val="nil"/>
              <w:right w:val="nil"/>
            </w:tcBorders>
          </w:tcPr>
          <w:p w:rsidR="009D0119" w:rsidRPr="00A0638A" w:rsidRDefault="009D0119" w:rsidP="004D3620">
            <w:pPr>
              <w:pStyle w:val="Style4"/>
              <w:widowControl/>
              <w:jc w:val="center"/>
              <w:rPr>
                <w:rStyle w:val="FontStyle189"/>
                <w:sz w:val="24"/>
                <w:szCs w:val="24"/>
                <w:lang w:eastAsia="en-US"/>
              </w:rPr>
            </w:pPr>
          </w:p>
          <w:p w:rsidR="004F143A" w:rsidRPr="004F143A" w:rsidRDefault="004F143A" w:rsidP="004F143A">
            <w:pPr>
              <w:pStyle w:val="Style4"/>
              <w:jc w:val="center"/>
              <w:rPr>
                <w:rStyle w:val="FontStyle189"/>
                <w:sz w:val="24"/>
                <w:szCs w:val="24"/>
                <w:lang w:eastAsia="en-US"/>
              </w:rPr>
            </w:pPr>
            <w:r w:rsidRPr="004F143A">
              <w:rPr>
                <w:rStyle w:val="FontStyle189"/>
                <w:sz w:val="24"/>
                <w:szCs w:val="24"/>
                <w:lang w:eastAsia="en-US"/>
              </w:rPr>
              <w:t>ПРИБОРЫ ГАЗОВЫЕ СОРБЦИОННЫЕ ДЛЯ ОБОГРЕВА И/ИЛИ ОХЛАЖДЕНИЯ С НОМИНАЛЬНОЙ ТЕПЛОВОЙ МОЩНОСТЬЮ ДО 70 КВТ</w:t>
            </w:r>
          </w:p>
          <w:p w:rsidR="004F143A" w:rsidRPr="004F143A" w:rsidRDefault="004F143A" w:rsidP="004F143A">
            <w:pPr>
              <w:pStyle w:val="Style4"/>
              <w:jc w:val="center"/>
              <w:rPr>
                <w:rStyle w:val="FontStyle189"/>
                <w:sz w:val="24"/>
                <w:szCs w:val="24"/>
                <w:lang w:eastAsia="en-US"/>
              </w:rPr>
            </w:pPr>
          </w:p>
          <w:p w:rsidR="004F143A" w:rsidRPr="007B3381" w:rsidRDefault="004F143A" w:rsidP="004F143A">
            <w:pPr>
              <w:pStyle w:val="Style4"/>
              <w:jc w:val="center"/>
              <w:rPr>
                <w:rStyle w:val="FontStyle189"/>
                <w:sz w:val="24"/>
                <w:szCs w:val="24"/>
                <w:lang w:val="en-US" w:eastAsia="en-US"/>
              </w:rPr>
            </w:pPr>
            <w:r w:rsidRPr="004F143A">
              <w:rPr>
                <w:rStyle w:val="FontStyle189"/>
                <w:sz w:val="24"/>
                <w:szCs w:val="24"/>
                <w:lang w:eastAsia="en-US"/>
              </w:rPr>
              <w:t>Часть</w:t>
            </w:r>
            <w:r w:rsidRPr="007B3381">
              <w:rPr>
                <w:rStyle w:val="FontStyle189"/>
                <w:sz w:val="24"/>
                <w:szCs w:val="24"/>
                <w:lang w:val="en-US" w:eastAsia="en-US"/>
              </w:rPr>
              <w:t xml:space="preserve"> 3</w:t>
            </w:r>
          </w:p>
          <w:p w:rsidR="004D3620" w:rsidRPr="001D76A8" w:rsidRDefault="004F143A" w:rsidP="004F143A">
            <w:pPr>
              <w:pStyle w:val="Style4"/>
              <w:widowControl/>
              <w:jc w:val="center"/>
              <w:rPr>
                <w:rStyle w:val="FontStyle189"/>
                <w:sz w:val="24"/>
                <w:szCs w:val="24"/>
                <w:lang w:val="en-US" w:eastAsia="en-US"/>
              </w:rPr>
            </w:pPr>
            <w:r w:rsidRPr="004F143A">
              <w:rPr>
                <w:rStyle w:val="FontStyle189"/>
                <w:sz w:val="24"/>
                <w:szCs w:val="24"/>
                <w:lang w:eastAsia="en-US"/>
              </w:rPr>
              <w:t>Условия</w:t>
            </w:r>
            <w:r w:rsidRPr="007B3381">
              <w:rPr>
                <w:rStyle w:val="FontStyle189"/>
                <w:sz w:val="24"/>
                <w:szCs w:val="24"/>
                <w:lang w:val="en-US" w:eastAsia="en-US"/>
              </w:rPr>
              <w:t xml:space="preserve"> </w:t>
            </w:r>
            <w:r w:rsidRPr="004F143A">
              <w:rPr>
                <w:rStyle w:val="FontStyle189"/>
                <w:sz w:val="24"/>
                <w:szCs w:val="24"/>
                <w:lang w:eastAsia="en-US"/>
              </w:rPr>
              <w:t>испытаний</w:t>
            </w:r>
          </w:p>
          <w:p w:rsidR="00946FDD" w:rsidRPr="001D76A8" w:rsidRDefault="00946FDD" w:rsidP="00946FDD">
            <w:pPr>
              <w:keepNext/>
              <w:jc w:val="center"/>
              <w:outlineLvl w:val="3"/>
              <w:rPr>
                <w:rFonts w:ascii="Arial" w:hAnsi="Arial" w:cs="Arial"/>
                <w:b/>
                <w:lang w:val="en-US"/>
              </w:rPr>
            </w:pPr>
          </w:p>
          <w:p w:rsidR="009D0119" w:rsidRPr="00A0638A" w:rsidRDefault="004171D0" w:rsidP="00833700">
            <w:pPr>
              <w:pStyle w:val="Style4"/>
              <w:widowControl/>
              <w:jc w:val="center"/>
              <w:rPr>
                <w:rFonts w:ascii="Arial" w:hAnsi="Arial" w:cs="Arial"/>
                <w:lang w:val="en-US"/>
              </w:rPr>
            </w:pPr>
            <w:r w:rsidRPr="004171D0">
              <w:rPr>
                <w:rFonts w:ascii="Arial" w:hAnsi="Arial" w:cs="Arial"/>
                <w:sz w:val="22"/>
                <w:lang w:val="en-US"/>
              </w:rPr>
              <w:t>Gas-fired sorption appliances for heating and/or cooling with a net heat input not exceeding 70 kW - Part 3: Test conditions</w:t>
            </w:r>
          </w:p>
          <w:p w:rsidR="00EB7706" w:rsidRPr="00A0638A" w:rsidRDefault="00EB7706" w:rsidP="00833700">
            <w:pPr>
              <w:pStyle w:val="Style4"/>
              <w:widowControl/>
              <w:jc w:val="center"/>
              <w:rPr>
                <w:rFonts w:ascii="Arial" w:hAnsi="Arial" w:cs="Arial"/>
                <w:lang w:val="en-US"/>
              </w:rPr>
            </w:pPr>
          </w:p>
        </w:tc>
      </w:tr>
    </w:tbl>
    <w:p w:rsidR="00984D79" w:rsidRPr="00A0638A" w:rsidRDefault="00984D79" w:rsidP="00984D79">
      <w:pPr>
        <w:pStyle w:val="4"/>
        <w:keepNext w:val="0"/>
        <w:spacing w:before="0" w:after="0"/>
        <w:jc w:val="right"/>
        <w:rPr>
          <w:rFonts w:ascii="Arial" w:hAnsi="Arial" w:cs="Arial"/>
          <w:sz w:val="24"/>
          <w:szCs w:val="24"/>
        </w:rPr>
      </w:pPr>
      <w:r w:rsidRPr="00A0638A">
        <w:rPr>
          <w:rFonts w:ascii="Arial" w:hAnsi="Arial" w:cs="Arial"/>
          <w:sz w:val="24"/>
          <w:szCs w:val="24"/>
        </w:rPr>
        <w:t>Дата введения</w:t>
      </w:r>
      <w:r w:rsidR="006A3964" w:rsidRPr="00A0638A">
        <w:rPr>
          <w:rFonts w:ascii="Arial" w:hAnsi="Arial" w:cs="Arial"/>
          <w:b w:val="0"/>
          <w:sz w:val="24"/>
          <w:szCs w:val="24"/>
        </w:rPr>
        <w:t>______________</w:t>
      </w:r>
    </w:p>
    <w:p w:rsidR="00984D79" w:rsidRPr="00A0638A" w:rsidRDefault="00984D79" w:rsidP="00BD4EC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</w:p>
    <w:p w:rsidR="008A5690" w:rsidRPr="00A0638A" w:rsidRDefault="008A5690" w:rsidP="00BD4EC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</w:p>
    <w:p w:rsidR="00984D79" w:rsidRPr="00A0638A" w:rsidRDefault="00984D79" w:rsidP="00BD4EC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  <w:sz w:val="28"/>
        </w:rPr>
      </w:pPr>
      <w:r w:rsidRPr="00A0638A">
        <w:rPr>
          <w:rFonts w:ascii="Arial" w:hAnsi="Arial" w:cs="Arial"/>
          <w:b/>
          <w:bCs/>
          <w:sz w:val="28"/>
        </w:rPr>
        <w:t>1 Область применения</w:t>
      </w:r>
    </w:p>
    <w:p w:rsidR="00E153AC" w:rsidRPr="00A0638A" w:rsidRDefault="00E153AC" w:rsidP="00BD4EC5">
      <w:pPr>
        <w:ind w:firstLine="709"/>
        <w:jc w:val="both"/>
        <w:outlineLvl w:val="2"/>
        <w:rPr>
          <w:rFonts w:ascii="Arial" w:eastAsia="Arial Unicode MS" w:hAnsi="Arial" w:cs="Arial"/>
          <w:bCs/>
        </w:rPr>
      </w:pPr>
      <w:bookmarkStart w:id="1" w:name="bookmark11"/>
    </w:p>
    <w:p w:rsidR="00C261E2" w:rsidRPr="00C261E2" w:rsidRDefault="00C261E2" w:rsidP="00C261E2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bookmarkStart w:id="2" w:name="bookmark12"/>
      <w:bookmarkEnd w:id="1"/>
      <w:r w:rsidRPr="00C261E2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1.1 Область применения стандарта </w:t>
      </w:r>
      <w:r w:rsidRPr="00C261E2">
        <w:rPr>
          <w:rFonts w:ascii="Arial" w:eastAsiaTheme="minorEastAsia" w:hAnsi="Arial" w:cs="Arial"/>
          <w:b/>
          <w:bCs/>
          <w:color w:val="000000"/>
          <w:lang w:val="en-US" w:eastAsia="en-US"/>
        </w:rPr>
        <w:t>EN</w:t>
      </w:r>
      <w:r w:rsidRPr="00C261E2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 12309</w:t>
      </w:r>
    </w:p>
    <w:p w:rsidR="00C261E2" w:rsidRPr="00C261E2" w:rsidRDefault="00C261E2" w:rsidP="00C261E2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C261E2">
        <w:rPr>
          <w:rFonts w:ascii="Arial" w:eastAsiaTheme="minorEastAsia" w:hAnsi="Arial" w:cs="Arial"/>
          <w:color w:val="000000"/>
          <w:lang w:eastAsia="en-US"/>
        </w:rPr>
        <w:t>Настоящий стандарт распространяется на следующие приборы или их комбинации:</w:t>
      </w:r>
    </w:p>
    <w:p w:rsidR="00C261E2" w:rsidRPr="00C261E2" w:rsidRDefault="00C261E2" w:rsidP="00C261E2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C261E2">
        <w:rPr>
          <w:rFonts w:ascii="Arial" w:eastAsiaTheme="minorEastAsia" w:hAnsi="Arial" w:cs="Arial"/>
          <w:color w:val="000000"/>
          <w:lang w:eastAsia="en-US"/>
        </w:rPr>
        <w:t>-газовый сорбционный чиллер;</w:t>
      </w:r>
    </w:p>
    <w:p w:rsidR="00C261E2" w:rsidRPr="00C261E2" w:rsidRDefault="00C261E2" w:rsidP="00C261E2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C261E2">
        <w:rPr>
          <w:rFonts w:ascii="Arial" w:eastAsiaTheme="minorEastAsia" w:hAnsi="Arial" w:cs="Arial"/>
          <w:color w:val="000000"/>
          <w:lang w:eastAsia="en-US"/>
        </w:rPr>
        <w:t>- газовый сорбционный чиллер/нагреватель;</w:t>
      </w:r>
    </w:p>
    <w:p w:rsidR="00C261E2" w:rsidRPr="00C261E2" w:rsidRDefault="00C261E2" w:rsidP="00C261E2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C261E2">
        <w:rPr>
          <w:rFonts w:ascii="Arial" w:eastAsiaTheme="minorEastAsia" w:hAnsi="Arial" w:cs="Arial"/>
          <w:color w:val="000000"/>
          <w:lang w:eastAsia="en-US"/>
        </w:rPr>
        <w:t>- газовый сорбционный тепловой насос.</w:t>
      </w:r>
    </w:p>
    <w:p w:rsidR="00C261E2" w:rsidRPr="00C261E2" w:rsidRDefault="00C261E2" w:rsidP="00C261E2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C261E2">
        <w:rPr>
          <w:rFonts w:ascii="Arial" w:eastAsiaTheme="minorEastAsia" w:hAnsi="Arial" w:cs="Arial"/>
          <w:color w:val="000000"/>
          <w:lang w:eastAsia="en-US"/>
        </w:rPr>
        <w:t>Настоящий стандарт предназначен для применения приборов для обогрева и охлаждения помещений. При этом приборы для охлаждения могут быть с рекуперацией тепла или без нее.</w:t>
      </w:r>
    </w:p>
    <w:p w:rsidR="00C261E2" w:rsidRPr="00C261E2" w:rsidRDefault="00C261E2" w:rsidP="00C261E2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C261E2">
        <w:rPr>
          <w:rFonts w:ascii="Arial" w:eastAsiaTheme="minorEastAsia" w:hAnsi="Arial" w:cs="Arial"/>
          <w:color w:val="000000"/>
          <w:lang w:eastAsia="en-US"/>
        </w:rPr>
        <w:t xml:space="preserve">Настоящий стандарт предназначен для применения приборов, имеющих систему удаления продуктов сгорания типов В и С (согласно </w:t>
      </w:r>
      <w:r w:rsidRPr="00C261E2">
        <w:rPr>
          <w:rFonts w:ascii="Arial" w:eastAsiaTheme="minorEastAsia" w:hAnsi="Arial" w:cs="Arial"/>
          <w:color w:val="000000"/>
          <w:lang w:val="en-US" w:eastAsia="en-US"/>
        </w:rPr>
        <w:t>CEN</w:t>
      </w:r>
      <w:r w:rsidRPr="00C261E2">
        <w:rPr>
          <w:rFonts w:ascii="Arial" w:eastAsiaTheme="minorEastAsia" w:hAnsi="Arial" w:cs="Arial"/>
          <w:color w:val="000000"/>
          <w:lang w:eastAsia="en-US"/>
        </w:rPr>
        <w:t>/</w:t>
      </w:r>
      <w:r w:rsidRPr="00C261E2">
        <w:rPr>
          <w:rFonts w:ascii="Arial" w:eastAsiaTheme="minorEastAsia" w:hAnsi="Arial" w:cs="Arial"/>
          <w:color w:val="000000"/>
          <w:lang w:val="en-US" w:eastAsia="en-US"/>
        </w:rPr>
        <w:t>TR</w:t>
      </w:r>
      <w:r w:rsidRPr="00C261E2">
        <w:rPr>
          <w:rFonts w:ascii="Arial" w:eastAsiaTheme="minorEastAsia" w:hAnsi="Arial" w:cs="Arial"/>
          <w:color w:val="000000"/>
          <w:lang w:eastAsia="en-US"/>
        </w:rPr>
        <w:t xml:space="preserve"> 1749) а также приборов, предназначенных для наружной установки. Настоящий стандарт не распространяется на кондиционеры, он предназначен для применения приборов, имеющих исключительно:</w:t>
      </w:r>
    </w:p>
    <w:p w:rsidR="00C261E2" w:rsidRPr="00C261E2" w:rsidRDefault="00C261E2" w:rsidP="00C261E2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>
        <w:rPr>
          <w:rFonts w:ascii="Arial" w:eastAsiaTheme="minorEastAsia" w:hAnsi="Arial" w:cs="Arial"/>
          <w:color w:val="000000"/>
          <w:lang w:eastAsia="en-US"/>
        </w:rPr>
        <w:t>-</w:t>
      </w:r>
      <w:r w:rsidRPr="00C261E2">
        <w:rPr>
          <w:rFonts w:ascii="Arial" w:eastAsiaTheme="minorEastAsia" w:hAnsi="Arial" w:cs="Arial"/>
          <w:color w:val="000000"/>
          <w:lang w:eastAsia="en-US"/>
        </w:rPr>
        <w:t xml:space="preserve"> встроенные горелки с системой автоматического управления,</w:t>
      </w:r>
    </w:p>
    <w:p w:rsidR="00C261E2" w:rsidRPr="00C261E2" w:rsidRDefault="00C261E2" w:rsidP="00C261E2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>
        <w:rPr>
          <w:rFonts w:ascii="Arial" w:eastAsiaTheme="minorEastAsia" w:hAnsi="Arial" w:cs="Arial"/>
          <w:color w:val="000000"/>
          <w:lang w:eastAsia="en-US"/>
        </w:rPr>
        <w:t>-</w:t>
      </w:r>
      <w:r w:rsidRPr="00C261E2">
        <w:rPr>
          <w:rFonts w:ascii="Arial" w:eastAsiaTheme="minorEastAsia" w:hAnsi="Arial" w:cs="Arial"/>
          <w:color w:val="000000"/>
          <w:lang w:eastAsia="en-US"/>
        </w:rPr>
        <w:t xml:space="preserve"> замкнутые охлаждающие контуры, в которых хладагент не вступает в прямой контакт с охлаждаемыми (нагреваемыми) водой или воздухом,</w:t>
      </w:r>
    </w:p>
    <w:p w:rsidR="00C261E2" w:rsidRPr="00C261E2" w:rsidRDefault="00C261E2" w:rsidP="00C261E2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>
        <w:rPr>
          <w:rFonts w:ascii="Arial" w:eastAsiaTheme="minorEastAsia" w:hAnsi="Arial" w:cs="Arial"/>
          <w:color w:val="000000"/>
          <w:lang w:eastAsia="en-US"/>
        </w:rPr>
        <w:t>-</w:t>
      </w:r>
      <w:r w:rsidRPr="00C261E2">
        <w:rPr>
          <w:rFonts w:ascii="Arial" w:eastAsiaTheme="minorEastAsia" w:hAnsi="Arial" w:cs="Arial"/>
          <w:color w:val="000000"/>
          <w:lang w:eastAsia="en-US"/>
        </w:rPr>
        <w:t xml:space="preserve"> механические устройства для перемещения воздуха для горения и/или удаления продуктов сгорания.</w:t>
      </w:r>
    </w:p>
    <w:p w:rsidR="00C261E2" w:rsidRPr="00C261E2" w:rsidRDefault="00C261E2" w:rsidP="00C261E2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C261E2">
        <w:rPr>
          <w:rFonts w:ascii="Arial" w:eastAsiaTheme="minorEastAsia" w:hAnsi="Arial" w:cs="Arial"/>
          <w:color w:val="000000"/>
          <w:lang w:eastAsia="en-US"/>
        </w:rPr>
        <w:t xml:space="preserve">Настоящий стандарт распространяется на вышеуказанные приборы, имеющие одну или несколько основных или вторичных функций (т.е. рекуперацию тепла, см. термины и определения в  </w:t>
      </w:r>
      <w:r w:rsidRPr="00C261E2">
        <w:rPr>
          <w:rFonts w:ascii="Arial" w:eastAsiaTheme="minorEastAsia" w:hAnsi="Arial" w:cs="Arial"/>
          <w:color w:val="000000"/>
          <w:lang w:val="en-US" w:eastAsia="en-US"/>
        </w:rPr>
        <w:t>EN</w:t>
      </w:r>
      <w:r w:rsidRPr="00C261E2">
        <w:rPr>
          <w:rFonts w:ascii="Arial" w:eastAsiaTheme="minorEastAsia" w:hAnsi="Arial" w:cs="Arial"/>
          <w:color w:val="000000"/>
          <w:lang w:eastAsia="en-US"/>
        </w:rPr>
        <w:t xml:space="preserve"> 12309-1:2014).</w:t>
      </w:r>
    </w:p>
    <w:p w:rsidR="00C261E2" w:rsidRPr="00C261E2" w:rsidRDefault="00C261E2" w:rsidP="00C261E2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C261E2">
        <w:rPr>
          <w:rFonts w:ascii="Arial" w:eastAsiaTheme="minorEastAsia" w:hAnsi="Arial" w:cs="Arial"/>
          <w:color w:val="000000"/>
          <w:lang w:eastAsia="en-US"/>
        </w:rPr>
        <w:t>Для агрегатированных блоков (состоящих из нескольких частей) настоящий стандарт применяют исключительно к приборам, которые разработаны и поставляются в виде комплектной установки.</w:t>
      </w:r>
    </w:p>
    <w:p w:rsidR="00C261E2" w:rsidRPr="00C261E2" w:rsidRDefault="00C261E2" w:rsidP="00C261E2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C261E2">
        <w:rPr>
          <w:rFonts w:ascii="Arial" w:eastAsiaTheme="minorEastAsia" w:hAnsi="Arial" w:cs="Arial"/>
          <w:color w:val="000000"/>
          <w:lang w:eastAsia="en-US"/>
        </w:rPr>
        <w:t>Приборы с охлаждением конденсатора с помощью воздуха и испарения поступающей дополнительной воды в настоящем стандарте не рассматриваются.</w:t>
      </w:r>
    </w:p>
    <w:p w:rsidR="00C261E2" w:rsidRPr="00C261E2" w:rsidRDefault="00C261E2" w:rsidP="00C261E2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C261E2">
        <w:rPr>
          <w:rFonts w:ascii="Arial" w:eastAsiaTheme="minorEastAsia" w:hAnsi="Arial" w:cs="Arial"/>
          <w:color w:val="000000"/>
          <w:lang w:eastAsia="en-US"/>
        </w:rPr>
        <w:t xml:space="preserve">Установки, используемые для нагрева и/или охлаждения промышленных производственных процессов, в настоящем стандарте не рассматриваются. </w:t>
      </w:r>
    </w:p>
    <w:p w:rsidR="00C261E2" w:rsidRPr="00C261E2" w:rsidRDefault="00C261E2" w:rsidP="00C261E2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C261E2">
        <w:rPr>
          <w:rFonts w:ascii="Arial" w:eastAsiaTheme="minorEastAsia" w:hAnsi="Arial" w:cs="Arial"/>
          <w:color w:val="000000"/>
          <w:lang w:eastAsia="en-US"/>
        </w:rPr>
        <w:t>Все символы, приведенные в данном тексте, должны быть применены независимо от используемого языка.</w:t>
      </w:r>
    </w:p>
    <w:p w:rsidR="00C261E2" w:rsidRDefault="00C261E2" w:rsidP="00C261E2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C261E2" w:rsidRPr="003E1CCE" w:rsidRDefault="00C261E2" w:rsidP="00C261E2">
      <w:pPr>
        <w:pBdr>
          <w:top w:val="single" w:sz="4" w:space="1" w:color="auto"/>
        </w:pBdr>
        <w:shd w:val="clear" w:color="auto" w:fill="FFFFFF"/>
        <w:ind w:firstLine="567"/>
        <w:jc w:val="both"/>
        <w:rPr>
          <w:rStyle w:val="FontStyle72"/>
          <w:i/>
          <w:color w:val="auto"/>
          <w:sz w:val="22"/>
          <w:szCs w:val="22"/>
        </w:rPr>
      </w:pPr>
      <w:r w:rsidRPr="00A0638A">
        <w:rPr>
          <w:rFonts w:ascii="Arial" w:hAnsi="Arial" w:cs="Arial"/>
          <w:i/>
          <w:sz w:val="22"/>
          <w:szCs w:val="22"/>
        </w:rPr>
        <w:t>Проект</w:t>
      </w:r>
      <w:r w:rsidRPr="003E1CCE">
        <w:rPr>
          <w:rFonts w:ascii="Arial" w:hAnsi="Arial" w:cs="Arial"/>
          <w:i/>
          <w:sz w:val="22"/>
          <w:szCs w:val="22"/>
        </w:rPr>
        <w:t xml:space="preserve">, </w:t>
      </w:r>
      <w:r w:rsidRPr="00A0638A">
        <w:rPr>
          <w:rFonts w:ascii="Arial" w:hAnsi="Arial" w:cs="Arial"/>
          <w:i/>
          <w:sz w:val="22"/>
          <w:szCs w:val="22"/>
          <w:lang w:val="en-US"/>
        </w:rPr>
        <w:t>KZ</w:t>
      </w:r>
      <w:r w:rsidRPr="003E1CCE">
        <w:rPr>
          <w:rFonts w:ascii="Arial" w:hAnsi="Arial" w:cs="Arial"/>
          <w:i/>
          <w:sz w:val="22"/>
          <w:szCs w:val="22"/>
        </w:rPr>
        <w:t xml:space="preserve">, </w:t>
      </w:r>
      <w:r w:rsidRPr="00A0638A">
        <w:rPr>
          <w:rFonts w:ascii="Arial" w:hAnsi="Arial" w:cs="Arial"/>
          <w:i/>
          <w:sz w:val="22"/>
          <w:szCs w:val="22"/>
        </w:rPr>
        <w:t>первая</w:t>
      </w:r>
      <w:r w:rsidRPr="003E1CCE">
        <w:rPr>
          <w:rFonts w:ascii="Arial" w:hAnsi="Arial" w:cs="Arial"/>
          <w:i/>
          <w:sz w:val="22"/>
          <w:szCs w:val="22"/>
        </w:rPr>
        <w:t xml:space="preserve"> </w:t>
      </w:r>
      <w:r w:rsidRPr="00A0638A">
        <w:rPr>
          <w:rFonts w:ascii="Arial" w:hAnsi="Arial" w:cs="Arial"/>
          <w:i/>
          <w:sz w:val="22"/>
          <w:szCs w:val="22"/>
        </w:rPr>
        <w:t>редакция</w:t>
      </w:r>
    </w:p>
    <w:p w:rsidR="00C261E2" w:rsidRPr="00C261E2" w:rsidRDefault="00C261E2" w:rsidP="00C261E2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C261E2" w:rsidRPr="00C261E2" w:rsidRDefault="00C261E2" w:rsidP="00C261E2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C261E2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1.2 Область применения части 3 настоящего стандарта </w:t>
      </w:r>
      <w:r w:rsidRPr="00C261E2">
        <w:rPr>
          <w:rFonts w:ascii="Arial" w:eastAsiaTheme="minorEastAsia" w:hAnsi="Arial" w:cs="Arial"/>
          <w:b/>
          <w:bCs/>
          <w:color w:val="000000"/>
          <w:lang w:val="en-US" w:eastAsia="en-US"/>
        </w:rPr>
        <w:t>EN</w:t>
      </w:r>
      <w:r w:rsidRPr="00C261E2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 12309</w:t>
      </w:r>
    </w:p>
    <w:p w:rsidR="003F0161" w:rsidRPr="00C261E2" w:rsidRDefault="00C261E2" w:rsidP="00C261E2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C261E2">
        <w:rPr>
          <w:rFonts w:ascii="Arial" w:eastAsiaTheme="minorEastAsia" w:hAnsi="Arial" w:cs="Arial"/>
          <w:color w:val="000000"/>
          <w:lang w:eastAsia="en-US"/>
        </w:rPr>
        <w:lastRenderedPageBreak/>
        <w:t>В настоящем стандарте указаны условия испытаний для оценки энергетических параметров сорбционных приборов, работающих на одновалентном газе, для обогрева и/или охлаждения с суммарной потребляемой мощностью не более 70 кВт.</w:t>
      </w:r>
      <w:r w:rsidR="003F0161" w:rsidRPr="00C261E2">
        <w:rPr>
          <w:rFonts w:ascii="Arial" w:eastAsiaTheme="minorEastAsia" w:hAnsi="Arial" w:cs="Arial"/>
          <w:color w:val="000000"/>
          <w:lang w:val="ru" w:eastAsia="en-US"/>
        </w:rPr>
        <w:t>Для нагревательных трубчатых радиационных непрерывных систем с несколькими горелками, настоящий стандарт распространяется на приборы типов B</w:t>
      </w:r>
      <w:r w:rsidR="003F0161" w:rsidRPr="00C261E2">
        <w:rPr>
          <w:rFonts w:ascii="Arial" w:eastAsiaTheme="minorEastAsia" w:hAnsi="Arial" w:cs="Arial"/>
          <w:color w:val="000000"/>
          <w:vertAlign w:val="subscript"/>
          <w:lang w:val="ru" w:eastAsia="en-US"/>
        </w:rPr>
        <w:t>22</w:t>
      </w:r>
      <w:r w:rsidR="003F0161" w:rsidRPr="00C261E2">
        <w:rPr>
          <w:rFonts w:ascii="Arial" w:eastAsiaTheme="minorEastAsia" w:hAnsi="Arial" w:cs="Arial"/>
          <w:color w:val="000000"/>
          <w:lang w:val="ru" w:eastAsia="en-US"/>
        </w:rPr>
        <w:t>, B</w:t>
      </w:r>
      <w:r w:rsidR="003F0161" w:rsidRPr="00C261E2">
        <w:rPr>
          <w:rFonts w:ascii="Arial" w:eastAsiaTheme="minorEastAsia" w:hAnsi="Arial" w:cs="Arial"/>
          <w:color w:val="000000"/>
          <w:vertAlign w:val="subscript"/>
          <w:lang w:val="ru" w:eastAsia="en-US"/>
        </w:rPr>
        <w:t>52</w:t>
      </w:r>
      <w:r w:rsidR="003F0161" w:rsidRPr="00C261E2">
        <w:rPr>
          <w:rFonts w:ascii="Arial" w:eastAsiaTheme="minorEastAsia" w:hAnsi="Arial" w:cs="Arial"/>
          <w:color w:val="000000"/>
          <w:lang w:val="ru" w:eastAsia="en-US"/>
        </w:rPr>
        <w:t xml:space="preserve"> и C</w:t>
      </w:r>
      <w:r w:rsidR="003F0161" w:rsidRPr="00C261E2">
        <w:rPr>
          <w:rFonts w:ascii="Arial" w:eastAsiaTheme="minorEastAsia" w:hAnsi="Arial" w:cs="Arial"/>
          <w:color w:val="000000"/>
          <w:vertAlign w:val="subscript"/>
          <w:lang w:val="ru" w:eastAsia="en-US"/>
        </w:rPr>
        <w:t>52</w:t>
      </w:r>
      <w:r w:rsidR="003F0161" w:rsidRPr="00C261E2">
        <w:rPr>
          <w:rFonts w:ascii="Arial" w:eastAsiaTheme="minorEastAsia" w:hAnsi="Arial" w:cs="Arial"/>
          <w:color w:val="000000"/>
          <w:lang w:val="ru" w:eastAsia="en-US"/>
        </w:rPr>
        <w:t>, предназначенные для использования не в жилых помещениях, в которых подача воздуха для горения и/или удаление продуктов сгорания осуществляется механическими средствами.</w:t>
      </w:r>
    </w:p>
    <w:p w:rsidR="003F0161" w:rsidRPr="00C261E2" w:rsidRDefault="006A4B44" w:rsidP="003F0161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C261E2">
        <w:rPr>
          <w:rFonts w:ascii="Arial" w:eastAsiaTheme="minorEastAsia" w:hAnsi="Arial" w:cs="Arial"/>
          <w:color w:val="000000"/>
          <w:lang w:val="ru" w:eastAsia="en-US"/>
        </w:rPr>
        <w:t>Настоящий стандарт</w:t>
      </w:r>
      <w:r w:rsidR="003F0161" w:rsidRPr="00C261E2">
        <w:rPr>
          <w:rFonts w:ascii="Arial" w:eastAsiaTheme="minorEastAsia" w:hAnsi="Arial" w:cs="Arial"/>
          <w:color w:val="000000"/>
          <w:lang w:val="ru" w:eastAsia="en-US"/>
        </w:rPr>
        <w:t xml:space="preserve"> также включает устройства, включающие вторичный теплообменник в системе дымохода.</w:t>
      </w:r>
    </w:p>
    <w:p w:rsidR="003F0161" w:rsidRPr="00C261E2" w:rsidRDefault="006A4B44" w:rsidP="003F0161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C261E2">
        <w:rPr>
          <w:rFonts w:ascii="Arial" w:eastAsiaTheme="minorEastAsia" w:hAnsi="Arial" w:cs="Arial"/>
          <w:color w:val="000000"/>
          <w:lang w:val="ru" w:eastAsia="en-US"/>
        </w:rPr>
        <w:t>Настоящий стандарт</w:t>
      </w:r>
      <w:r w:rsidR="003F0161" w:rsidRPr="00C261E2">
        <w:rPr>
          <w:rFonts w:ascii="Arial" w:eastAsiaTheme="minorEastAsia" w:hAnsi="Arial" w:cs="Arial"/>
          <w:color w:val="000000"/>
          <w:lang w:val="ru" w:eastAsia="en-US"/>
        </w:rPr>
        <w:t xml:space="preserve"> не распространяется на:</w:t>
      </w:r>
    </w:p>
    <w:p w:rsidR="003F0161" w:rsidRPr="00C261E2" w:rsidRDefault="003F0161" w:rsidP="003F0161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C261E2">
        <w:rPr>
          <w:rFonts w:ascii="Arial" w:eastAsiaTheme="minorEastAsia" w:hAnsi="Arial" w:cs="Arial"/>
          <w:color w:val="000000"/>
          <w:lang w:val="ru" w:eastAsia="en-US"/>
        </w:rPr>
        <w:t>а) приборы, предназначенные для использования в бытовых условиях;</w:t>
      </w:r>
    </w:p>
    <w:p w:rsidR="003F0161" w:rsidRPr="00C261E2" w:rsidRDefault="003F0161" w:rsidP="003F0161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C261E2">
        <w:rPr>
          <w:rFonts w:ascii="Arial" w:eastAsiaTheme="minorEastAsia" w:hAnsi="Arial" w:cs="Arial"/>
          <w:color w:val="000000"/>
          <w:lang w:val="ru" w:eastAsia="en-US"/>
        </w:rPr>
        <w:t>b) наружные приборы;</w:t>
      </w:r>
    </w:p>
    <w:p w:rsidR="003F0161" w:rsidRPr="00C261E2" w:rsidRDefault="003F0161" w:rsidP="003F0161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C261E2">
        <w:rPr>
          <w:rFonts w:ascii="Arial" w:eastAsiaTheme="minorEastAsia" w:hAnsi="Arial" w:cs="Arial"/>
          <w:color w:val="000000"/>
          <w:lang w:val="ru" w:eastAsia="en-US"/>
        </w:rPr>
        <w:t>c) радиационные пластинчатые нагреватели с тепловой мощностью более 300 кВт (исходя из низшей теплоты сгорания соответствующего эталонного испытательного газа);</w:t>
      </w:r>
    </w:p>
    <w:p w:rsidR="003F0161" w:rsidRPr="00C261E2" w:rsidRDefault="003F0161" w:rsidP="003F0161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C261E2">
        <w:rPr>
          <w:rFonts w:ascii="Arial" w:eastAsiaTheme="minorEastAsia" w:hAnsi="Arial" w:cs="Arial"/>
          <w:color w:val="000000"/>
          <w:lang w:val="ru" w:eastAsia="en-US"/>
        </w:rPr>
        <w:t>d) нагревательные трубчатые радиационные непрерывные системы, в которых тепловая мощность любой отдельной горелки превышает 70 кВт (на основе низшей теплоты сгорания соответствующего эталонного испытательного газа);</w:t>
      </w:r>
    </w:p>
    <w:p w:rsidR="003F0161" w:rsidRPr="00C261E2" w:rsidRDefault="003F0161" w:rsidP="003F0161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val="ru" w:eastAsia="en-US"/>
        </w:rPr>
      </w:pPr>
      <w:r w:rsidRPr="00C261E2">
        <w:rPr>
          <w:rFonts w:ascii="Arial" w:eastAsiaTheme="minorEastAsia" w:hAnsi="Arial" w:cs="Arial"/>
          <w:color w:val="000000"/>
          <w:lang w:val="ru" w:eastAsia="en-US"/>
        </w:rPr>
        <w:t>е) приборы, имеющие в системе дымохода неметаллические каналы отвода продуктов сгорания, за исключением каналов после возможного дополнительного конденсационного теплообменника отработавших газов.</w:t>
      </w:r>
    </w:p>
    <w:p w:rsidR="003F0161" w:rsidRPr="003F0161" w:rsidRDefault="003F0161" w:rsidP="003F0161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3F0161">
        <w:rPr>
          <w:rFonts w:ascii="Arial" w:eastAsiaTheme="minorEastAsia" w:hAnsi="Arial" w:cs="Arial"/>
          <w:color w:val="000000"/>
          <w:lang w:val="ru" w:eastAsia="en-US"/>
        </w:rPr>
        <w:t>Кроме того, для нагревательных систем, включающих несколько трубчатых нагревателей, настоящий стандарт не распространяется на:</w:t>
      </w:r>
    </w:p>
    <w:p w:rsidR="003F0161" w:rsidRPr="003F0161" w:rsidRDefault="003F0161" w:rsidP="003F0161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3F0161">
        <w:rPr>
          <w:rFonts w:ascii="Arial" w:eastAsiaTheme="minorEastAsia" w:hAnsi="Arial" w:cs="Arial"/>
          <w:color w:val="000000"/>
          <w:lang w:val="ru" w:eastAsia="en-US"/>
        </w:rPr>
        <w:t>f) приборы, предназначенные для постоянной конденсации в системе дымохода при нормальных условиях эксплуатации, за исключением возможного дополнительного теплообменника отработавших газов ниже по потоку.</w:t>
      </w:r>
    </w:p>
    <w:p w:rsidR="00EB7706" w:rsidRPr="006A4B44" w:rsidRDefault="003F0161" w:rsidP="003F0161">
      <w:pPr>
        <w:pStyle w:val="Style8"/>
        <w:ind w:firstLine="720"/>
        <w:jc w:val="both"/>
        <w:rPr>
          <w:rStyle w:val="FontStyle276"/>
          <w:b w:val="0"/>
          <w:sz w:val="24"/>
          <w:szCs w:val="24"/>
          <w:lang w:eastAsia="en-US"/>
        </w:rPr>
      </w:pPr>
      <w:bookmarkStart w:id="3" w:name="bookmark2"/>
      <w:bookmarkEnd w:id="3"/>
      <w:r w:rsidRPr="006A4B44">
        <w:rPr>
          <w:rFonts w:eastAsiaTheme="minorEastAsia"/>
          <w:color w:val="000000"/>
          <w:lang w:val="ru" w:eastAsia="en-US"/>
        </w:rPr>
        <w:t xml:space="preserve"> </w:t>
      </w:r>
      <w:r w:rsidR="006A4B44" w:rsidRPr="006A4B44">
        <w:rPr>
          <w:rFonts w:eastAsiaTheme="minorEastAsia"/>
          <w:color w:val="000000"/>
          <w:lang w:val="ru" w:eastAsia="en-US"/>
        </w:rPr>
        <w:t>Настоящий стандарт</w:t>
      </w:r>
      <w:r w:rsidRPr="006A4B44">
        <w:rPr>
          <w:rFonts w:eastAsiaTheme="minorEastAsia"/>
          <w:color w:val="000000"/>
          <w:lang w:val="ru" w:eastAsia="en-US"/>
        </w:rPr>
        <w:t xml:space="preserve"> применим к приборам, предназначенным для типовых испытаний.</w:t>
      </w:r>
    </w:p>
    <w:p w:rsidR="00EB7706" w:rsidRDefault="00EB7706" w:rsidP="00602A5E">
      <w:pPr>
        <w:pStyle w:val="Style8"/>
        <w:widowControl/>
        <w:ind w:firstLine="720"/>
        <w:jc w:val="both"/>
        <w:rPr>
          <w:rStyle w:val="FontStyle276"/>
          <w:b w:val="0"/>
          <w:sz w:val="20"/>
          <w:szCs w:val="24"/>
          <w:lang w:eastAsia="en-US"/>
        </w:rPr>
      </w:pPr>
    </w:p>
    <w:p w:rsidR="004A4D8E" w:rsidRDefault="004A4D8E" w:rsidP="00602A5E">
      <w:pPr>
        <w:pStyle w:val="Style8"/>
        <w:widowControl/>
        <w:ind w:firstLine="720"/>
        <w:jc w:val="both"/>
        <w:rPr>
          <w:rStyle w:val="FontStyle282"/>
          <w:sz w:val="28"/>
          <w:szCs w:val="24"/>
          <w:lang w:eastAsia="en-US"/>
        </w:rPr>
      </w:pPr>
    </w:p>
    <w:p w:rsidR="00716BD0" w:rsidRPr="00A0638A" w:rsidRDefault="00716BD0" w:rsidP="00716BD0">
      <w:pPr>
        <w:pStyle w:val="Style8"/>
        <w:widowControl/>
        <w:ind w:firstLine="720"/>
        <w:jc w:val="both"/>
        <w:rPr>
          <w:rStyle w:val="FontStyle282"/>
          <w:sz w:val="28"/>
          <w:szCs w:val="24"/>
          <w:lang w:eastAsia="en-US"/>
        </w:rPr>
      </w:pPr>
      <w:r w:rsidRPr="00A0638A">
        <w:rPr>
          <w:rStyle w:val="FontStyle282"/>
          <w:sz w:val="28"/>
          <w:szCs w:val="24"/>
          <w:lang w:eastAsia="en-US"/>
        </w:rPr>
        <w:t>2 Нормативные ссылки</w:t>
      </w:r>
    </w:p>
    <w:p w:rsidR="00716BD0" w:rsidRPr="00A0638A" w:rsidRDefault="00716BD0" w:rsidP="00716BD0">
      <w:pPr>
        <w:pStyle w:val="Style23"/>
        <w:widowControl/>
        <w:ind w:firstLine="720"/>
        <w:jc w:val="both"/>
        <w:rPr>
          <w:rStyle w:val="FontStyle72"/>
          <w:sz w:val="24"/>
          <w:szCs w:val="24"/>
          <w:lang w:eastAsia="en-US"/>
        </w:rPr>
      </w:pPr>
    </w:p>
    <w:p w:rsidR="00716BD0" w:rsidRDefault="00716BD0" w:rsidP="00716BD0">
      <w:pPr>
        <w:pStyle w:val="Style34"/>
        <w:ind w:firstLine="709"/>
        <w:jc w:val="both"/>
        <w:rPr>
          <w:rStyle w:val="FontStyle72"/>
          <w:sz w:val="24"/>
          <w:szCs w:val="24"/>
          <w:lang w:eastAsia="en-US"/>
        </w:rPr>
      </w:pPr>
      <w:r w:rsidRPr="00A0638A">
        <w:rPr>
          <w:rStyle w:val="FontStyle72"/>
          <w:sz w:val="24"/>
          <w:szCs w:val="24"/>
          <w:lang w:eastAsia="en-US"/>
        </w:rPr>
        <w:t>Для применения настоящего стандарта необходимы следующие ссылочные стандарты. Для недатированных ссылок применяют последнее издание ссылочного стандарта (включая все его изменения):</w:t>
      </w:r>
    </w:p>
    <w:p w:rsidR="00716BD0" w:rsidRPr="00716BD0" w:rsidRDefault="00716BD0" w:rsidP="00716BD0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716BD0">
        <w:rPr>
          <w:rFonts w:ascii="Arial" w:eastAsiaTheme="minorEastAsia" w:hAnsi="Arial" w:cs="Arial"/>
          <w:color w:val="000000"/>
          <w:lang w:val="en-US" w:eastAsia="en-US"/>
        </w:rPr>
        <w:t>EN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12309-1:2014,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Gas</w:t>
      </w:r>
      <w:r w:rsidRPr="00716BD0">
        <w:rPr>
          <w:rFonts w:ascii="Arial" w:eastAsiaTheme="minorEastAsia" w:hAnsi="Arial" w:cs="Arial"/>
          <w:color w:val="000000"/>
          <w:lang w:eastAsia="en-US"/>
        </w:rPr>
        <w:t>-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fired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sorption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appliances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for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heating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and</w:t>
      </w:r>
      <w:r w:rsidRPr="00716BD0">
        <w:rPr>
          <w:rFonts w:ascii="Arial" w:eastAsiaTheme="minorEastAsia" w:hAnsi="Arial" w:cs="Arial"/>
          <w:color w:val="000000"/>
          <w:lang w:eastAsia="en-US"/>
        </w:rPr>
        <w:t>/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or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cooling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with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a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net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heat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input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not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exceeding</w:t>
      </w:r>
      <w:r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70 </w:t>
      </w:r>
      <w:proofErr w:type="spellStart"/>
      <w:r w:rsidRPr="00716BD0">
        <w:rPr>
          <w:rFonts w:ascii="Arial" w:eastAsiaTheme="minorEastAsia" w:hAnsi="Arial" w:cs="Arial"/>
          <w:color w:val="000000"/>
          <w:lang w:eastAsia="en-US"/>
        </w:rPr>
        <w:t>kW</w:t>
      </w:r>
      <w:proofErr w:type="spellEnd"/>
      <w:r w:rsidRPr="00716BD0">
        <w:rPr>
          <w:rFonts w:ascii="Arial" w:eastAsiaTheme="minorEastAsia" w:hAnsi="Arial" w:cs="Arial"/>
          <w:color w:val="000000"/>
          <w:lang w:eastAsia="en-US"/>
        </w:rPr>
        <w:t xml:space="preserve"> – </w:t>
      </w:r>
      <w:proofErr w:type="spellStart"/>
      <w:r w:rsidRPr="00716BD0">
        <w:rPr>
          <w:rFonts w:ascii="Arial" w:eastAsiaTheme="minorEastAsia" w:hAnsi="Arial" w:cs="Arial"/>
          <w:color w:val="000000"/>
          <w:lang w:eastAsia="en-US"/>
        </w:rPr>
        <w:t>Part</w:t>
      </w:r>
      <w:proofErr w:type="spellEnd"/>
      <w:r w:rsidRPr="00716BD0">
        <w:rPr>
          <w:rFonts w:ascii="Arial" w:eastAsiaTheme="minorEastAsia" w:hAnsi="Arial" w:cs="Arial"/>
          <w:color w:val="000000"/>
          <w:lang w:eastAsia="en-US"/>
        </w:rPr>
        <w:t xml:space="preserve"> 1: </w:t>
      </w:r>
      <w:proofErr w:type="spellStart"/>
      <w:r w:rsidRPr="00716BD0">
        <w:rPr>
          <w:rFonts w:ascii="Arial" w:eastAsiaTheme="minorEastAsia" w:hAnsi="Arial" w:cs="Arial"/>
          <w:color w:val="000000"/>
          <w:lang w:eastAsia="en-US"/>
        </w:rPr>
        <w:t>Terms</w:t>
      </w:r>
      <w:proofErr w:type="spellEnd"/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proofErr w:type="spellStart"/>
      <w:r w:rsidRPr="00716BD0">
        <w:rPr>
          <w:rFonts w:ascii="Arial" w:eastAsiaTheme="minorEastAsia" w:hAnsi="Arial" w:cs="Arial"/>
          <w:color w:val="000000"/>
          <w:lang w:eastAsia="en-US"/>
        </w:rPr>
        <w:t>and</w:t>
      </w:r>
      <w:proofErr w:type="spellEnd"/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proofErr w:type="spellStart"/>
      <w:r w:rsidRPr="00716BD0">
        <w:rPr>
          <w:rFonts w:ascii="Arial" w:eastAsiaTheme="minorEastAsia" w:hAnsi="Arial" w:cs="Arial"/>
          <w:color w:val="000000"/>
          <w:lang w:eastAsia="en-US"/>
        </w:rPr>
        <w:t>definitions</w:t>
      </w:r>
      <w:proofErr w:type="spellEnd"/>
      <w:r>
        <w:rPr>
          <w:rFonts w:ascii="Arial" w:eastAsiaTheme="minorEastAsia" w:hAnsi="Arial" w:cs="Arial"/>
          <w:color w:val="000000"/>
          <w:lang w:eastAsia="en-US"/>
        </w:rPr>
        <w:t xml:space="preserve"> (</w:t>
      </w:r>
      <w:r w:rsidRPr="00716BD0">
        <w:rPr>
          <w:rFonts w:ascii="Arial" w:eastAsiaTheme="minorEastAsia" w:hAnsi="Arial" w:cs="Arial"/>
          <w:color w:val="000000"/>
          <w:lang w:eastAsia="en-US"/>
        </w:rPr>
        <w:t>Оборудование сорбционное газовое для обогрева и/или охлаждения с номинальной тепловой мощностью не более 70 кВт. Часть 1. Термины и определения</w:t>
      </w:r>
      <w:r>
        <w:rPr>
          <w:rFonts w:ascii="Arial" w:eastAsiaTheme="minorEastAsia" w:hAnsi="Arial" w:cs="Arial"/>
          <w:color w:val="000000"/>
          <w:lang w:eastAsia="en-US"/>
        </w:rPr>
        <w:t>)</w:t>
      </w:r>
    </w:p>
    <w:p w:rsidR="00716BD0" w:rsidRPr="004F143A" w:rsidRDefault="00716BD0" w:rsidP="00716BD0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716BD0">
        <w:rPr>
          <w:rFonts w:ascii="Arial" w:eastAsiaTheme="minorEastAsia" w:hAnsi="Arial" w:cs="Arial"/>
          <w:color w:val="000000"/>
          <w:lang w:val="en-US" w:eastAsia="en-US"/>
        </w:rPr>
        <w:t>EN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12309-4:2014,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Gas</w:t>
      </w:r>
      <w:r w:rsidRPr="00716BD0">
        <w:rPr>
          <w:rFonts w:ascii="Arial" w:eastAsiaTheme="minorEastAsia" w:hAnsi="Arial" w:cs="Arial"/>
          <w:color w:val="000000"/>
          <w:lang w:eastAsia="en-US"/>
        </w:rPr>
        <w:t>-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fired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sorption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appliances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for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heating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and</w:t>
      </w:r>
      <w:r w:rsidRPr="00716BD0">
        <w:rPr>
          <w:rFonts w:ascii="Arial" w:eastAsiaTheme="minorEastAsia" w:hAnsi="Arial" w:cs="Arial"/>
          <w:color w:val="000000"/>
          <w:lang w:eastAsia="en-US"/>
        </w:rPr>
        <w:t>/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or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cooling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with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a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net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heat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input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not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val="en-US" w:eastAsia="en-US"/>
        </w:rPr>
        <w:t>exceeding</w:t>
      </w:r>
      <w:r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70 </w:t>
      </w:r>
      <w:proofErr w:type="spellStart"/>
      <w:r w:rsidRPr="00716BD0">
        <w:rPr>
          <w:rFonts w:ascii="Arial" w:eastAsiaTheme="minorEastAsia" w:hAnsi="Arial" w:cs="Arial"/>
          <w:color w:val="000000"/>
          <w:lang w:eastAsia="en-US"/>
        </w:rPr>
        <w:t>kW</w:t>
      </w:r>
      <w:proofErr w:type="spellEnd"/>
      <w:r w:rsidRPr="00716BD0">
        <w:rPr>
          <w:rFonts w:ascii="Arial" w:eastAsiaTheme="minorEastAsia" w:hAnsi="Arial" w:cs="Arial"/>
          <w:color w:val="000000"/>
          <w:lang w:eastAsia="en-US"/>
        </w:rPr>
        <w:t xml:space="preserve"> – </w:t>
      </w:r>
      <w:proofErr w:type="spellStart"/>
      <w:r w:rsidRPr="00716BD0">
        <w:rPr>
          <w:rFonts w:ascii="Arial" w:eastAsiaTheme="minorEastAsia" w:hAnsi="Arial" w:cs="Arial"/>
          <w:color w:val="000000"/>
          <w:lang w:eastAsia="en-US"/>
        </w:rPr>
        <w:t>Part</w:t>
      </w:r>
      <w:proofErr w:type="spellEnd"/>
      <w:r w:rsidRPr="00716BD0">
        <w:rPr>
          <w:rFonts w:ascii="Arial" w:eastAsiaTheme="minorEastAsia" w:hAnsi="Arial" w:cs="Arial"/>
          <w:color w:val="000000"/>
          <w:lang w:eastAsia="en-US"/>
        </w:rPr>
        <w:t xml:space="preserve"> 4: </w:t>
      </w:r>
      <w:proofErr w:type="spellStart"/>
      <w:r w:rsidRPr="00716BD0">
        <w:rPr>
          <w:rFonts w:ascii="Arial" w:eastAsiaTheme="minorEastAsia" w:hAnsi="Arial" w:cs="Arial"/>
          <w:color w:val="000000"/>
          <w:lang w:eastAsia="en-US"/>
        </w:rPr>
        <w:t>Test</w:t>
      </w:r>
      <w:proofErr w:type="spellEnd"/>
      <w:r w:rsidRPr="00716BD0">
        <w:rPr>
          <w:rFonts w:ascii="Arial" w:eastAsiaTheme="minorEastAsia" w:hAnsi="Arial" w:cs="Arial"/>
          <w:color w:val="000000"/>
          <w:lang w:eastAsia="en-US"/>
        </w:rPr>
        <w:t xml:space="preserve"> </w:t>
      </w:r>
      <w:proofErr w:type="spellStart"/>
      <w:r w:rsidRPr="00716BD0">
        <w:rPr>
          <w:rFonts w:ascii="Arial" w:eastAsiaTheme="minorEastAsia" w:hAnsi="Arial" w:cs="Arial"/>
          <w:color w:val="000000"/>
          <w:lang w:eastAsia="en-US"/>
        </w:rPr>
        <w:t>methods</w:t>
      </w:r>
      <w:proofErr w:type="spellEnd"/>
      <w:r>
        <w:rPr>
          <w:rFonts w:ascii="Arial" w:eastAsiaTheme="minorEastAsia" w:hAnsi="Arial" w:cs="Arial"/>
          <w:color w:val="000000"/>
          <w:lang w:eastAsia="en-US"/>
        </w:rPr>
        <w:t xml:space="preserve"> (</w:t>
      </w:r>
      <w:r w:rsidRPr="00716BD0">
        <w:rPr>
          <w:rFonts w:ascii="Arial" w:eastAsiaTheme="minorEastAsia" w:hAnsi="Arial" w:cs="Arial"/>
          <w:color w:val="000000"/>
          <w:lang w:eastAsia="en-US"/>
        </w:rPr>
        <w:t>Оборудование сорбционное газовое для обогрева и/или охлаждения с номинальной тепловой мощностью не более 70 кВт. Часть 4. Методы испытаний</w:t>
      </w:r>
      <w:r>
        <w:rPr>
          <w:rFonts w:ascii="Arial" w:eastAsiaTheme="minorEastAsia" w:hAnsi="Arial" w:cs="Arial"/>
          <w:color w:val="000000"/>
          <w:lang w:eastAsia="en-US"/>
        </w:rPr>
        <w:t>)</w:t>
      </w:r>
    </w:p>
    <w:p w:rsidR="003E3821" w:rsidRDefault="003E3821" w:rsidP="00AC6399">
      <w:pPr>
        <w:pStyle w:val="Style34"/>
        <w:widowControl/>
        <w:jc w:val="both"/>
        <w:rPr>
          <w:rStyle w:val="FontStyle284"/>
          <w:i w:val="0"/>
          <w:sz w:val="24"/>
          <w:szCs w:val="24"/>
          <w:lang w:eastAsia="en-US"/>
        </w:rPr>
      </w:pPr>
    </w:p>
    <w:p w:rsidR="004A4D8E" w:rsidRPr="00A0638A" w:rsidRDefault="004A4D8E" w:rsidP="004D3620">
      <w:pPr>
        <w:pStyle w:val="Style34"/>
        <w:widowControl/>
        <w:ind w:firstLine="720"/>
        <w:jc w:val="both"/>
        <w:rPr>
          <w:rStyle w:val="FontStyle284"/>
          <w:i w:val="0"/>
          <w:sz w:val="24"/>
          <w:szCs w:val="24"/>
          <w:lang w:eastAsia="en-US"/>
        </w:rPr>
      </w:pPr>
    </w:p>
    <w:p w:rsidR="004D3620" w:rsidRPr="00A0638A" w:rsidRDefault="004D3620" w:rsidP="004D3620">
      <w:pPr>
        <w:pStyle w:val="Style46"/>
        <w:widowControl/>
        <w:ind w:firstLine="720"/>
        <w:jc w:val="both"/>
        <w:rPr>
          <w:rStyle w:val="FontStyle282"/>
          <w:sz w:val="28"/>
          <w:szCs w:val="24"/>
          <w:lang w:eastAsia="en-US"/>
        </w:rPr>
      </w:pPr>
      <w:bookmarkStart w:id="4" w:name="bookmark3"/>
      <w:r w:rsidRPr="00A0638A">
        <w:rPr>
          <w:rStyle w:val="FontStyle282"/>
          <w:sz w:val="28"/>
          <w:szCs w:val="24"/>
          <w:lang w:eastAsia="en-US"/>
        </w:rPr>
        <w:t>3</w:t>
      </w:r>
      <w:bookmarkEnd w:id="4"/>
      <w:r w:rsidRPr="00A0638A">
        <w:rPr>
          <w:rStyle w:val="FontStyle282"/>
          <w:sz w:val="28"/>
          <w:szCs w:val="24"/>
          <w:lang w:eastAsia="en-US"/>
        </w:rPr>
        <w:t xml:space="preserve"> </w:t>
      </w:r>
      <w:r w:rsidRPr="0041713B">
        <w:rPr>
          <w:rStyle w:val="FontStyle282"/>
          <w:sz w:val="28"/>
          <w:szCs w:val="24"/>
          <w:lang w:eastAsia="en-US"/>
        </w:rPr>
        <w:t>Термины и определения</w:t>
      </w:r>
    </w:p>
    <w:p w:rsidR="009C65FD" w:rsidRPr="00A0638A" w:rsidRDefault="009C65FD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56765F" w:rsidRPr="00A0638A" w:rsidRDefault="007C2D85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  <w:r w:rsidRPr="007C2D85">
        <w:rPr>
          <w:rStyle w:val="FontStyle283"/>
          <w:rFonts w:eastAsia="Times New Roman"/>
          <w:sz w:val="24"/>
          <w:szCs w:val="24"/>
          <w:lang w:eastAsia="en-US"/>
        </w:rPr>
        <w:t>В настоящем стандарте применены термины по EN 12309-1:2014.</w:t>
      </w:r>
    </w:p>
    <w:p w:rsidR="0056765F" w:rsidRPr="00A0638A" w:rsidRDefault="0056765F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C7C7D" w:rsidRPr="001C7C7D" w:rsidRDefault="001C7C7D" w:rsidP="001C7C7D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sz w:val="28"/>
          <w:szCs w:val="28"/>
          <w:lang w:eastAsia="en-US"/>
        </w:rPr>
      </w:pPr>
      <w:r w:rsidRPr="001C7C7D">
        <w:rPr>
          <w:rFonts w:ascii="Arial" w:eastAsiaTheme="minorEastAsia" w:hAnsi="Arial" w:cs="Arial"/>
          <w:b/>
          <w:bCs/>
          <w:color w:val="000000"/>
          <w:sz w:val="28"/>
          <w:szCs w:val="28"/>
          <w:lang w:eastAsia="en-US"/>
        </w:rPr>
        <w:t>4 Условия испытаний</w:t>
      </w:r>
    </w:p>
    <w:p w:rsidR="001C7C7D" w:rsidRPr="001C7C7D" w:rsidRDefault="001C7C7D" w:rsidP="001C7C7D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1C7C7D" w:rsidRPr="001C7C7D" w:rsidRDefault="001C7C7D" w:rsidP="001C7C7D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1C7C7D">
        <w:rPr>
          <w:rFonts w:ascii="Arial" w:eastAsiaTheme="minorEastAsia" w:hAnsi="Arial" w:cs="Arial"/>
          <w:b/>
          <w:bCs/>
          <w:color w:val="000000"/>
          <w:lang w:eastAsia="en-US"/>
        </w:rPr>
        <w:t>4.1 Условия окружающей среды и требования к электропитанию</w:t>
      </w:r>
    </w:p>
    <w:p w:rsidR="001C7C7D" w:rsidRPr="001C7C7D" w:rsidRDefault="001C7C7D" w:rsidP="001C7C7D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1C7C7D">
        <w:rPr>
          <w:rFonts w:ascii="Arial" w:eastAsiaTheme="minorEastAsia" w:hAnsi="Arial" w:cs="Arial"/>
          <w:color w:val="000000"/>
          <w:lang w:eastAsia="en-US"/>
        </w:rPr>
        <w:t>Испытания следует проводить в соответствии с условиями окружающей среды и требованиями к электрическим источникам питания, указанными в таблицах 1 и 2, в зависимости от расположения прибора.</w:t>
      </w:r>
    </w:p>
    <w:p w:rsidR="001C7C7D" w:rsidRPr="001C7C7D" w:rsidRDefault="001C7C7D" w:rsidP="001C7C7D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1C7C7D">
        <w:rPr>
          <w:rFonts w:ascii="Arial" w:eastAsiaTheme="minorEastAsia" w:hAnsi="Arial" w:cs="Arial"/>
          <w:color w:val="000000"/>
          <w:lang w:eastAsia="en-US"/>
        </w:rPr>
        <w:t>Для всех приборов значения напряжения и частоты тока должны быть указаны в инструкциях.</w:t>
      </w:r>
    </w:p>
    <w:p w:rsidR="001C7C7D" w:rsidRPr="001C7C7D" w:rsidRDefault="001C7C7D" w:rsidP="001C7C7D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1C7C7D" w:rsidRPr="001C7C7D" w:rsidRDefault="001C7C7D" w:rsidP="001C7C7D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color w:val="000000"/>
          <w:lang w:eastAsia="en-US"/>
        </w:rPr>
      </w:pPr>
      <w:r w:rsidRPr="001C7C7D">
        <w:rPr>
          <w:rFonts w:ascii="Arial" w:eastAsiaTheme="minorEastAsia" w:hAnsi="Arial" w:cs="Arial"/>
          <w:color w:val="000000"/>
          <w:spacing w:val="20"/>
          <w:lang w:eastAsia="en-US"/>
        </w:rPr>
        <w:t>Таблица 1</w:t>
      </w:r>
      <w:r w:rsidRPr="001C7C7D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 </w:t>
      </w:r>
      <w:r w:rsidR="00515930" w:rsidRPr="00515930">
        <w:rPr>
          <w:rFonts w:ascii="Arial" w:eastAsiaTheme="minorEastAsia" w:hAnsi="Arial" w:cs="Arial"/>
          <w:color w:val="000000"/>
          <w:lang w:eastAsia="en-US"/>
        </w:rPr>
        <w:t xml:space="preserve">– </w:t>
      </w:r>
      <w:r w:rsidRPr="001C7C7D">
        <w:rPr>
          <w:rFonts w:ascii="Arial" w:eastAsiaTheme="minorEastAsia" w:hAnsi="Arial" w:cs="Arial"/>
          <w:color w:val="000000"/>
          <w:lang w:eastAsia="en-US"/>
        </w:rPr>
        <w:t>Условия окружающей среды и требования к электропитанию для приборов, предназначенных для внутренней установки</w:t>
      </w:r>
    </w:p>
    <w:tbl>
      <w:tblPr>
        <w:tblW w:w="9969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12"/>
        <w:gridCol w:w="3326"/>
        <w:gridCol w:w="3331"/>
      </w:tblGrid>
      <w:tr w:rsidR="001C7C7D" w:rsidRPr="001C7C7D" w:rsidTr="0021045A">
        <w:trPr>
          <w:trHeight w:val="278"/>
          <w:jc w:val="center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C7D" w:rsidRPr="001C7C7D" w:rsidRDefault="001C7C7D" w:rsidP="001C7C7D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1C7C7D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Тип</w:t>
            </w:r>
            <w:proofErr w:type="spellEnd"/>
            <w:r w:rsidRPr="001C7C7D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1C7C7D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прибора</w:t>
            </w:r>
            <w:proofErr w:type="spellEnd"/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C7D" w:rsidRPr="001C7C7D" w:rsidRDefault="001C7C7D" w:rsidP="001C7C7D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1C7C7D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Измеренная</w:t>
            </w:r>
            <w:proofErr w:type="spellEnd"/>
            <w:r w:rsidRPr="001C7C7D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1C7C7D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величина</w:t>
            </w:r>
            <w:proofErr w:type="spellEnd"/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C7D" w:rsidRPr="001C7C7D" w:rsidRDefault="001C7C7D" w:rsidP="001C7C7D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1C7C7D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Оценка</w:t>
            </w:r>
            <w:proofErr w:type="spellEnd"/>
            <w:r w:rsidRPr="001C7C7D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1C7C7D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испытания</w:t>
            </w:r>
            <w:proofErr w:type="spellEnd"/>
          </w:p>
        </w:tc>
      </w:tr>
      <w:tr w:rsidR="001C7C7D" w:rsidRPr="001C7C7D" w:rsidTr="0021045A">
        <w:trPr>
          <w:trHeight w:val="346"/>
          <w:jc w:val="center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C7C7D" w:rsidRPr="001C7C7D" w:rsidRDefault="001C7C7D" w:rsidP="001C7C7D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1C7C7D">
              <w:rPr>
                <w:rFonts w:ascii="Arial" w:eastAsiaTheme="minorEastAsia" w:hAnsi="Arial" w:cs="Arial"/>
                <w:color w:val="000000"/>
                <w:lang w:eastAsia="en-US"/>
              </w:rPr>
              <w:t>«Вода-вода», «рассол-вода»</w:t>
            </w:r>
            <w:r w:rsidRPr="001C7C7D">
              <w:rPr>
                <w:rFonts w:ascii="Arial" w:eastAsiaTheme="minorEastAsia" w:hAnsi="Arial" w:cs="Arial"/>
                <w:color w:val="000000"/>
                <w:vertAlign w:val="superscript"/>
                <w:lang w:eastAsia="en-US"/>
              </w:rPr>
              <w:t xml:space="preserve"> </w:t>
            </w:r>
            <w:r w:rsidRPr="001C7C7D"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  <w:t>a</w:t>
            </w: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7C7D" w:rsidRPr="001C7C7D" w:rsidRDefault="001C7C7D" w:rsidP="001C7C7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1C7C7D">
              <w:rPr>
                <w:rFonts w:ascii="Arial" w:eastAsiaTheme="minorEastAsia" w:hAnsi="Arial" w:cs="Arial"/>
              </w:rPr>
              <w:t>Температура окружающей среды (температура сухого термометра)</w:t>
            </w:r>
          </w:p>
        </w:tc>
        <w:tc>
          <w:tcPr>
            <w:tcW w:w="333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7C7D" w:rsidRPr="001C7C7D" w:rsidRDefault="001C7C7D" w:rsidP="001C7C7D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>От</w:t>
            </w:r>
            <w:proofErr w:type="spellEnd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15°С </w:t>
            </w:r>
            <w:proofErr w:type="spellStart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>до</w:t>
            </w:r>
            <w:proofErr w:type="spellEnd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30°С</w:t>
            </w:r>
          </w:p>
        </w:tc>
      </w:tr>
      <w:tr w:rsidR="001C7C7D" w:rsidRPr="001C7C7D" w:rsidTr="0021045A">
        <w:trPr>
          <w:trHeight w:val="307"/>
          <w:jc w:val="center"/>
        </w:trPr>
        <w:tc>
          <w:tcPr>
            <w:tcW w:w="33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C7D" w:rsidRPr="001C7C7D" w:rsidRDefault="001C7C7D" w:rsidP="001C7C7D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</w:p>
        </w:tc>
        <w:tc>
          <w:tcPr>
            <w:tcW w:w="3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C7D" w:rsidRPr="001C7C7D" w:rsidRDefault="001C7C7D" w:rsidP="001C7C7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333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C7D" w:rsidRPr="001C7C7D" w:rsidRDefault="001C7C7D" w:rsidP="001C7C7D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  <w:p w:rsidR="001C7C7D" w:rsidRPr="001C7C7D" w:rsidRDefault="001C7C7D" w:rsidP="001C7C7D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</w:tr>
      <w:tr w:rsidR="001C7C7D" w:rsidRPr="001C7C7D" w:rsidTr="0021045A">
        <w:trPr>
          <w:trHeight w:val="821"/>
          <w:jc w:val="center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C7D" w:rsidRPr="001C7C7D" w:rsidRDefault="001C7C7D" w:rsidP="001C7C7D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1C7C7D">
              <w:rPr>
                <w:rFonts w:ascii="Arial" w:eastAsiaTheme="minorEastAsia" w:hAnsi="Arial" w:cs="Arial"/>
                <w:color w:val="000000"/>
                <w:lang w:eastAsia="en-US"/>
              </w:rPr>
              <w:t>«Воздух-вода» с воздуховодом на стороне входа и выхода воздуха</w:t>
            </w: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C7D" w:rsidRPr="001C7C7D" w:rsidRDefault="001C7C7D" w:rsidP="001C7C7D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1C7C7D">
              <w:rPr>
                <w:rFonts w:ascii="Arial" w:eastAsiaTheme="minorEastAsia" w:hAnsi="Arial" w:cs="Arial"/>
                <w:color w:val="000000"/>
                <w:lang w:eastAsia="en-US"/>
              </w:rPr>
              <w:t>Температура окружающей среды (температура сухого термометра)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C7D" w:rsidRPr="001C7C7D" w:rsidRDefault="001C7C7D" w:rsidP="001C7C7D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>От</w:t>
            </w:r>
            <w:proofErr w:type="spellEnd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15°С </w:t>
            </w:r>
            <w:proofErr w:type="spellStart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>до</w:t>
            </w:r>
            <w:proofErr w:type="spellEnd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30°С</w:t>
            </w:r>
          </w:p>
        </w:tc>
      </w:tr>
      <w:tr w:rsidR="001C7C7D" w:rsidRPr="001C7C7D" w:rsidTr="0021045A">
        <w:trPr>
          <w:trHeight w:val="427"/>
          <w:jc w:val="center"/>
        </w:trPr>
        <w:tc>
          <w:tcPr>
            <w:tcW w:w="33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C7C7D" w:rsidRPr="001C7C7D" w:rsidRDefault="001C7C7D" w:rsidP="001C7C7D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1C7C7D">
              <w:rPr>
                <w:rFonts w:ascii="Arial" w:eastAsiaTheme="minorEastAsia" w:hAnsi="Arial" w:cs="Arial"/>
                <w:color w:val="000000"/>
                <w:lang w:eastAsia="en-US"/>
              </w:rPr>
              <w:t>«Воздух-вода» без воздуховода со стороны входа воздуха</w:t>
            </w: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7C7D" w:rsidRPr="001C7C7D" w:rsidRDefault="001C7C7D" w:rsidP="001C7C7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1C7C7D">
              <w:rPr>
                <w:rFonts w:ascii="Arial" w:eastAsiaTheme="minorEastAsia" w:hAnsi="Arial" w:cs="Arial"/>
              </w:rPr>
              <w:t xml:space="preserve">Температура воздуха на входе (температура сухого/влажного термометра) 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7C7D" w:rsidRPr="001C7C7D" w:rsidRDefault="001C7C7D" w:rsidP="001C7C7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1C7C7D">
              <w:rPr>
                <w:rFonts w:ascii="Arial" w:eastAsiaTheme="minorEastAsia" w:hAnsi="Arial" w:cs="Arial"/>
              </w:rPr>
              <w:t xml:space="preserve">Согласно таблицам 3 и 4 или таблице 5 </w:t>
            </w:r>
          </w:p>
        </w:tc>
      </w:tr>
      <w:tr w:rsidR="001C7C7D" w:rsidRPr="001C7C7D" w:rsidTr="0021045A">
        <w:trPr>
          <w:trHeight w:val="389"/>
          <w:jc w:val="center"/>
        </w:trPr>
        <w:tc>
          <w:tcPr>
            <w:tcW w:w="33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7C7D" w:rsidRPr="001C7C7D" w:rsidRDefault="001C7C7D" w:rsidP="001C7C7D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  <w:p w:rsidR="001C7C7D" w:rsidRPr="001C7C7D" w:rsidRDefault="001C7C7D" w:rsidP="001C7C7D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3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C7D" w:rsidRPr="001C7C7D" w:rsidRDefault="001C7C7D" w:rsidP="001C7C7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33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C7D" w:rsidRPr="001C7C7D" w:rsidRDefault="001C7C7D" w:rsidP="001C7C7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</w:tr>
      <w:tr w:rsidR="001C7C7D" w:rsidRPr="001C7C7D" w:rsidTr="0021045A">
        <w:trPr>
          <w:trHeight w:val="360"/>
          <w:jc w:val="center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C7D" w:rsidRPr="001C7C7D" w:rsidRDefault="001C7C7D" w:rsidP="001C7C7D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>Все</w:t>
            </w:r>
            <w:proofErr w:type="spellEnd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>типы</w:t>
            </w:r>
            <w:proofErr w:type="spellEnd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>приборов</w:t>
            </w:r>
            <w:proofErr w:type="spellEnd"/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C7D" w:rsidRPr="001C7C7D" w:rsidRDefault="001C7C7D" w:rsidP="001C7C7D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>Напряжение</w:t>
            </w:r>
            <w:proofErr w:type="spellEnd"/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C7D" w:rsidRPr="001C7C7D" w:rsidRDefault="001C7C7D" w:rsidP="001C7C7D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>Номинальное</w:t>
            </w:r>
            <w:proofErr w:type="spellEnd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>напряжение</w:t>
            </w:r>
            <w:proofErr w:type="spellEnd"/>
          </w:p>
        </w:tc>
      </w:tr>
      <w:tr w:rsidR="001C7C7D" w:rsidRPr="001C7C7D" w:rsidTr="0021045A">
        <w:trPr>
          <w:trHeight w:val="360"/>
          <w:jc w:val="center"/>
        </w:trPr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C7D" w:rsidRPr="001C7C7D" w:rsidRDefault="001C7C7D" w:rsidP="001C7C7D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>Все</w:t>
            </w:r>
            <w:proofErr w:type="spellEnd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>типы</w:t>
            </w:r>
            <w:proofErr w:type="spellEnd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>приборов</w:t>
            </w:r>
            <w:proofErr w:type="spellEnd"/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C7D" w:rsidRPr="001C7C7D" w:rsidRDefault="001C7C7D" w:rsidP="001C7C7D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>Частота</w:t>
            </w:r>
            <w:proofErr w:type="spellEnd"/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C7D" w:rsidRPr="001C7C7D" w:rsidRDefault="001C7C7D" w:rsidP="001C7C7D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>Номинальная</w:t>
            </w:r>
            <w:proofErr w:type="spellEnd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1C7C7D">
              <w:rPr>
                <w:rFonts w:ascii="Arial" w:eastAsiaTheme="minorEastAsia" w:hAnsi="Arial" w:cs="Arial"/>
                <w:color w:val="000000"/>
                <w:lang w:val="en-US" w:eastAsia="en-US"/>
              </w:rPr>
              <w:t>частота</w:t>
            </w:r>
            <w:proofErr w:type="spellEnd"/>
          </w:p>
        </w:tc>
      </w:tr>
      <w:tr w:rsidR="001C7C7D" w:rsidRPr="001C7C7D" w:rsidTr="0021045A">
        <w:trPr>
          <w:trHeight w:val="552"/>
          <w:jc w:val="center"/>
        </w:trPr>
        <w:tc>
          <w:tcPr>
            <w:tcW w:w="9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F93" w:rsidRPr="00CC1F93" w:rsidRDefault="00CC1F93" w:rsidP="001C7C7D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perscript"/>
                <w:lang w:eastAsia="en-US"/>
              </w:rPr>
            </w:pPr>
            <w:r w:rsidRPr="00CC1F93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perscript"/>
                <w:lang w:eastAsia="en-US"/>
              </w:rPr>
              <w:t>______________________</w:t>
            </w:r>
          </w:p>
          <w:p w:rsidR="001C7C7D" w:rsidRPr="001C7C7D" w:rsidRDefault="001C7C7D" w:rsidP="001C7C7D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1C7C7D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perscript"/>
                <w:lang w:val="en-US" w:eastAsia="en-US"/>
              </w:rPr>
              <w:t>a</w:t>
            </w:r>
            <w:r w:rsidRPr="001C7C7D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US"/>
              </w:rPr>
              <w:t xml:space="preserve"> Условия функционирования приборов типа «вода-вода» или «рассол-вода» могут быть распространены на приборы типа «вода-рассол» и «рассол-рассол» соответственно (например, для обратимых применений).</w:t>
            </w:r>
          </w:p>
        </w:tc>
      </w:tr>
    </w:tbl>
    <w:p w:rsidR="00401D46" w:rsidRDefault="00401D46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880D65" w:rsidRPr="00880D65" w:rsidRDefault="00880D65" w:rsidP="00880D65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color w:val="000000"/>
          <w:lang w:eastAsia="en-US"/>
        </w:rPr>
      </w:pPr>
      <w:r w:rsidRPr="00880D65">
        <w:rPr>
          <w:rFonts w:ascii="Arial" w:eastAsiaTheme="minorEastAsia" w:hAnsi="Arial" w:cs="Arial"/>
          <w:color w:val="000000"/>
          <w:spacing w:val="20"/>
          <w:lang w:eastAsia="en-US"/>
        </w:rPr>
        <w:t>Таблица 2</w:t>
      </w:r>
      <w:r w:rsidRPr="00880D65">
        <w:rPr>
          <w:rFonts w:ascii="Arial" w:eastAsiaTheme="minorEastAsia" w:hAnsi="Arial" w:cs="Arial"/>
          <w:color w:val="000000"/>
          <w:lang w:eastAsia="en-US"/>
        </w:rPr>
        <w:t xml:space="preserve"> – Условия окружающей среды и требования к электропитанию для приборов, предназначенных для внешней установки</w:t>
      </w:r>
    </w:p>
    <w:tbl>
      <w:tblPr>
        <w:tblW w:w="998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26"/>
        <w:gridCol w:w="3326"/>
        <w:gridCol w:w="3331"/>
      </w:tblGrid>
      <w:tr w:rsidR="00880D65" w:rsidRPr="00880D65" w:rsidTr="0021045A">
        <w:trPr>
          <w:trHeight w:val="360"/>
          <w:jc w:val="center"/>
        </w:trPr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D65" w:rsidRPr="00880D65" w:rsidRDefault="00880D65" w:rsidP="00880D65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880D65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Тип</w:t>
            </w:r>
            <w:proofErr w:type="spellEnd"/>
            <w:r w:rsidRPr="00880D65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880D65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прибора</w:t>
            </w:r>
            <w:proofErr w:type="spellEnd"/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D65" w:rsidRPr="00880D65" w:rsidRDefault="00880D65" w:rsidP="00880D65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880D65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Измеренная</w:t>
            </w:r>
            <w:proofErr w:type="spellEnd"/>
            <w:r w:rsidRPr="00880D65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880D65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величина</w:t>
            </w:r>
            <w:proofErr w:type="spellEnd"/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D65" w:rsidRPr="00880D65" w:rsidRDefault="00880D65" w:rsidP="00880D65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880D65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Оценка</w:t>
            </w:r>
            <w:proofErr w:type="spellEnd"/>
            <w:r w:rsidRPr="00880D65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880D65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испытания</w:t>
            </w:r>
            <w:proofErr w:type="spellEnd"/>
          </w:p>
        </w:tc>
      </w:tr>
      <w:tr w:rsidR="00880D65" w:rsidRPr="00880D65" w:rsidTr="0021045A">
        <w:trPr>
          <w:trHeight w:val="648"/>
          <w:jc w:val="center"/>
        </w:trPr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D65" w:rsidRPr="00880D65" w:rsidRDefault="00880D65" w:rsidP="00880D65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eastAsia="en-US"/>
              </w:rPr>
            </w:pPr>
            <w:r w:rsidRPr="00880D65">
              <w:rPr>
                <w:rFonts w:ascii="Arial" w:eastAsiaTheme="minorEastAsia" w:hAnsi="Arial" w:cs="Arial"/>
                <w:color w:val="000000"/>
                <w:lang w:eastAsia="en-US"/>
              </w:rPr>
              <w:t xml:space="preserve">«Вода-вода» и «рассол-вода» в режиме охлаждения </w:t>
            </w:r>
            <w:r w:rsidRPr="00880D65"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  <w:t>a</w:t>
            </w: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D65" w:rsidRPr="00880D65" w:rsidRDefault="00880D65" w:rsidP="00880D65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880D65">
              <w:rPr>
                <w:rFonts w:ascii="Arial" w:eastAsiaTheme="minorEastAsia" w:hAnsi="Arial" w:cs="Arial"/>
                <w:color w:val="000000"/>
                <w:lang w:eastAsia="en-US"/>
              </w:rPr>
              <w:t>Температура окружающей среды (температура сухого термометра)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D65" w:rsidRPr="00880D65" w:rsidRDefault="00880D65" w:rsidP="00880D65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>От</w:t>
            </w:r>
            <w:proofErr w:type="spellEnd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25°С </w:t>
            </w:r>
            <w:proofErr w:type="spellStart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>до</w:t>
            </w:r>
            <w:proofErr w:type="spellEnd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35°С</w:t>
            </w:r>
          </w:p>
        </w:tc>
      </w:tr>
      <w:tr w:rsidR="00880D65" w:rsidRPr="00880D65" w:rsidTr="0021045A">
        <w:trPr>
          <w:trHeight w:val="653"/>
          <w:jc w:val="center"/>
        </w:trPr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D65" w:rsidRPr="00880D65" w:rsidRDefault="00880D65" w:rsidP="00880D65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880D65">
              <w:rPr>
                <w:rFonts w:ascii="Arial" w:eastAsiaTheme="minorEastAsia" w:hAnsi="Arial" w:cs="Arial"/>
                <w:color w:val="000000"/>
                <w:lang w:eastAsia="en-US"/>
              </w:rPr>
              <w:t>«Вода-вода» и «рассол-вода» в режиме обогрева</w:t>
            </w: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D65" w:rsidRPr="00880D65" w:rsidRDefault="00880D65" w:rsidP="00880D65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880D65">
              <w:rPr>
                <w:rFonts w:ascii="Arial" w:eastAsiaTheme="minorEastAsia" w:hAnsi="Arial" w:cs="Arial"/>
                <w:color w:val="000000"/>
                <w:lang w:eastAsia="en-US"/>
              </w:rPr>
              <w:t>Температура окружающей среды (температура сухого термометра)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D65" w:rsidRPr="00880D65" w:rsidRDefault="00880D65" w:rsidP="00880D65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>От</w:t>
            </w:r>
            <w:proofErr w:type="spellEnd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0°С </w:t>
            </w:r>
            <w:proofErr w:type="spellStart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>до</w:t>
            </w:r>
            <w:proofErr w:type="spellEnd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7°С</w:t>
            </w:r>
          </w:p>
        </w:tc>
      </w:tr>
      <w:tr w:rsidR="00880D65" w:rsidRPr="00880D65" w:rsidTr="0021045A">
        <w:trPr>
          <w:trHeight w:val="648"/>
          <w:jc w:val="center"/>
        </w:trPr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D65" w:rsidRPr="00880D65" w:rsidRDefault="00880D65" w:rsidP="00880D65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880D65">
              <w:rPr>
                <w:rFonts w:ascii="Arial" w:eastAsiaTheme="minorEastAsia" w:hAnsi="Arial" w:cs="Arial"/>
                <w:color w:val="000000"/>
                <w:lang w:eastAsia="en-US"/>
              </w:rPr>
              <w:t>«</w:t>
            </w:r>
            <w:proofErr w:type="spellStart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>Воздух-вода</w:t>
            </w:r>
            <w:proofErr w:type="spellEnd"/>
            <w:r w:rsidRPr="00880D65">
              <w:rPr>
                <w:rFonts w:ascii="Arial" w:eastAsiaTheme="minorEastAsia" w:hAnsi="Arial" w:cs="Arial"/>
                <w:color w:val="000000"/>
                <w:lang w:eastAsia="en-US"/>
              </w:rPr>
              <w:t>»</w:t>
            </w: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D65" w:rsidRPr="00880D65" w:rsidRDefault="00880D65" w:rsidP="00880D65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880D65">
              <w:rPr>
                <w:rFonts w:ascii="Arial" w:eastAsiaTheme="minorEastAsia" w:hAnsi="Arial" w:cs="Arial"/>
                <w:color w:val="000000"/>
                <w:lang w:eastAsia="en-US"/>
              </w:rPr>
              <w:t>Температура воздуха на входе (температура сухого/влажного термометра)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D65" w:rsidRPr="00880D65" w:rsidRDefault="00880D65" w:rsidP="00880D65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880D65">
              <w:rPr>
                <w:rFonts w:ascii="Arial" w:eastAsiaTheme="minorEastAsia" w:hAnsi="Arial" w:cs="Arial"/>
                <w:color w:val="000000"/>
                <w:lang w:eastAsia="en-US"/>
              </w:rPr>
              <w:t>Согласно таблицам 3 и 4 или таблице 5</w:t>
            </w:r>
          </w:p>
        </w:tc>
      </w:tr>
      <w:tr w:rsidR="00880D65" w:rsidRPr="00880D65" w:rsidTr="0021045A">
        <w:trPr>
          <w:trHeight w:val="360"/>
          <w:jc w:val="center"/>
        </w:trPr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D65" w:rsidRPr="00880D65" w:rsidRDefault="00880D65" w:rsidP="00880D65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>Все</w:t>
            </w:r>
            <w:proofErr w:type="spellEnd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>типы</w:t>
            </w:r>
            <w:proofErr w:type="spellEnd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>приборов</w:t>
            </w:r>
            <w:proofErr w:type="spellEnd"/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D65" w:rsidRPr="00880D65" w:rsidRDefault="00880D65" w:rsidP="00880D65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>Напряжение</w:t>
            </w:r>
            <w:proofErr w:type="spellEnd"/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D65" w:rsidRPr="00880D65" w:rsidRDefault="00880D65" w:rsidP="00880D65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>Номинальное</w:t>
            </w:r>
            <w:proofErr w:type="spellEnd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>напряжение</w:t>
            </w:r>
            <w:proofErr w:type="spellEnd"/>
          </w:p>
        </w:tc>
      </w:tr>
      <w:tr w:rsidR="00880D65" w:rsidRPr="00880D65" w:rsidTr="0021045A">
        <w:trPr>
          <w:trHeight w:val="360"/>
          <w:jc w:val="center"/>
        </w:trPr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D65" w:rsidRPr="00880D65" w:rsidRDefault="00880D65" w:rsidP="00880D65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>Все</w:t>
            </w:r>
            <w:proofErr w:type="spellEnd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>типы</w:t>
            </w:r>
            <w:proofErr w:type="spellEnd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>приборов</w:t>
            </w:r>
            <w:proofErr w:type="spellEnd"/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D65" w:rsidRPr="00880D65" w:rsidRDefault="00880D65" w:rsidP="00880D65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>Частота</w:t>
            </w:r>
            <w:proofErr w:type="spellEnd"/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D65" w:rsidRPr="00880D65" w:rsidRDefault="00880D65" w:rsidP="00880D65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>Номинальная</w:t>
            </w:r>
            <w:proofErr w:type="spellEnd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880D65">
              <w:rPr>
                <w:rFonts w:ascii="Arial" w:eastAsiaTheme="minorEastAsia" w:hAnsi="Arial" w:cs="Arial"/>
                <w:color w:val="000000"/>
                <w:lang w:val="en-US" w:eastAsia="en-US"/>
              </w:rPr>
              <w:t>частота</w:t>
            </w:r>
            <w:proofErr w:type="spellEnd"/>
          </w:p>
        </w:tc>
      </w:tr>
      <w:tr w:rsidR="00880D65" w:rsidRPr="00880D65" w:rsidTr="0021045A">
        <w:trPr>
          <w:trHeight w:val="547"/>
          <w:jc w:val="center"/>
        </w:trPr>
        <w:tc>
          <w:tcPr>
            <w:tcW w:w="99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75A" w:rsidRPr="00D5375A" w:rsidRDefault="00D5375A" w:rsidP="00880D65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perscript"/>
                <w:lang w:eastAsia="en-US"/>
              </w:rPr>
            </w:pPr>
            <w:r w:rsidRPr="00D5375A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perscript"/>
                <w:lang w:eastAsia="en-US"/>
              </w:rPr>
              <w:t>__________________</w:t>
            </w:r>
          </w:p>
          <w:p w:rsidR="00880D65" w:rsidRPr="00880D65" w:rsidRDefault="00880D65" w:rsidP="00880D65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880D65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perscript"/>
                <w:lang w:val="en-US" w:eastAsia="en-US"/>
              </w:rPr>
              <w:t>a</w:t>
            </w:r>
            <w:r w:rsidRPr="00880D65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US"/>
              </w:rPr>
              <w:t xml:space="preserve"> Условия функционирования приборов типа «вода-вода» или «рассол-вода» могут быть распространены на приборы типа «вода-рассол» и «рассол-рассол» соответственно (например, для обратимых применений).</w:t>
            </w:r>
          </w:p>
        </w:tc>
      </w:tr>
    </w:tbl>
    <w:p w:rsidR="00880D65" w:rsidRPr="00880D65" w:rsidRDefault="00880D65" w:rsidP="00880D65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880D65">
        <w:rPr>
          <w:rFonts w:ascii="Arial" w:eastAsiaTheme="minorEastAsia" w:hAnsi="Arial" w:cs="Arial"/>
          <w:b/>
          <w:bCs/>
          <w:color w:val="000000"/>
          <w:lang w:eastAsia="en-US"/>
        </w:rPr>
        <w:t>4.2 Условия функционирования</w:t>
      </w:r>
    </w:p>
    <w:p w:rsidR="00880D65" w:rsidRPr="00880D65" w:rsidRDefault="00880D65" w:rsidP="00880D65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880D65">
        <w:rPr>
          <w:rFonts w:ascii="Arial" w:eastAsiaTheme="minorEastAsia" w:hAnsi="Arial" w:cs="Arial"/>
          <w:color w:val="000000"/>
          <w:lang w:eastAsia="en-US"/>
        </w:rPr>
        <w:lastRenderedPageBreak/>
        <w:t>Для оценки испытаний следует применять соответствующие условия испытаний:</w:t>
      </w:r>
    </w:p>
    <w:p w:rsidR="00880D65" w:rsidRPr="00880D65" w:rsidRDefault="00880D65" w:rsidP="00880D65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880D65">
        <w:rPr>
          <w:rFonts w:ascii="Arial" w:eastAsiaTheme="minorEastAsia" w:hAnsi="Arial" w:cs="Arial"/>
          <w:color w:val="000000"/>
          <w:lang w:eastAsia="en-US"/>
        </w:rPr>
        <w:t>- для приборов типа «вода-вода», «вода-рассол», «воздух-вода» и «воздух-рассол» в режиме охлаждения - по таблице 3;</w:t>
      </w:r>
    </w:p>
    <w:p w:rsidR="00880D65" w:rsidRPr="00880D65" w:rsidRDefault="00880D65" w:rsidP="00880D65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880D65">
        <w:rPr>
          <w:rFonts w:ascii="Arial" w:eastAsiaTheme="minorEastAsia" w:hAnsi="Arial" w:cs="Arial"/>
          <w:color w:val="000000"/>
          <w:lang w:eastAsia="en-US"/>
        </w:rPr>
        <w:t>- для приборов, работающих в режиме охлаждения с рекуперацией тепла, - по таблице 4;</w:t>
      </w:r>
    </w:p>
    <w:p w:rsidR="00880D65" w:rsidRPr="00880D65" w:rsidRDefault="00880D65" w:rsidP="00880D65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880D65">
        <w:rPr>
          <w:rFonts w:ascii="Arial" w:eastAsiaTheme="minorEastAsia" w:hAnsi="Arial" w:cs="Arial"/>
          <w:color w:val="000000"/>
          <w:lang w:eastAsia="en-US"/>
        </w:rPr>
        <w:t>- для приборов типа «воздух-вода» и «воздух-рассол», работающих в режиме обогрева, - по таблице 5;</w:t>
      </w:r>
    </w:p>
    <w:p w:rsidR="00880D65" w:rsidRPr="00880D65" w:rsidRDefault="00880D65" w:rsidP="00880D65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880D65">
        <w:rPr>
          <w:rFonts w:ascii="Arial" w:eastAsiaTheme="minorEastAsia" w:hAnsi="Arial" w:cs="Arial"/>
          <w:color w:val="000000"/>
          <w:lang w:eastAsia="en-US"/>
        </w:rPr>
        <w:t xml:space="preserve">- для приборов типа «вода-вода» и «рассол-вода», работающих в режиме обогрева, - по таблице 6; </w:t>
      </w:r>
    </w:p>
    <w:p w:rsidR="00880D65" w:rsidRPr="00880D65" w:rsidRDefault="00880D65" w:rsidP="00880D65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880D65">
        <w:rPr>
          <w:rFonts w:ascii="Arial" w:eastAsiaTheme="minorEastAsia" w:hAnsi="Arial" w:cs="Arial"/>
          <w:color w:val="000000"/>
          <w:lang w:eastAsia="en-US"/>
        </w:rPr>
        <w:t>Предписанные условия испытаний следует применять при полной загрузке испытанных приборов.</w:t>
      </w:r>
    </w:p>
    <w:p w:rsidR="00880D65" w:rsidRPr="00880D65" w:rsidRDefault="00880D65" w:rsidP="00880D65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880D65">
        <w:rPr>
          <w:rFonts w:ascii="Arial" w:eastAsiaTheme="minorEastAsia" w:hAnsi="Arial" w:cs="Arial"/>
          <w:color w:val="000000"/>
          <w:lang w:eastAsia="en-US"/>
        </w:rPr>
        <w:t xml:space="preserve">Для приборов с рассолом испытание следует проводить с рассолом, указанным в эксплуатационных документах по </w:t>
      </w:r>
      <w:r w:rsidRPr="00880D65">
        <w:rPr>
          <w:rFonts w:ascii="Arial" w:eastAsiaTheme="minorEastAsia" w:hAnsi="Arial" w:cs="Arial"/>
          <w:color w:val="000000"/>
          <w:lang w:val="en-US" w:eastAsia="en-US"/>
        </w:rPr>
        <w:t>EN</w:t>
      </w:r>
      <w:r w:rsidRPr="00880D65">
        <w:rPr>
          <w:rFonts w:ascii="Arial" w:eastAsiaTheme="minorEastAsia" w:hAnsi="Arial" w:cs="Arial"/>
          <w:color w:val="000000"/>
          <w:lang w:eastAsia="en-US"/>
        </w:rPr>
        <w:t xml:space="preserve"> 12309-4:2014, 4.5.</w:t>
      </w:r>
    </w:p>
    <w:p w:rsidR="00880D65" w:rsidRPr="00880D65" w:rsidRDefault="00880D65" w:rsidP="00880D65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</w:p>
    <w:p w:rsidR="000B36D1" w:rsidRPr="000B36D1" w:rsidRDefault="000B36D1" w:rsidP="00880D65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spacing w:val="20"/>
          <w:sz w:val="20"/>
          <w:szCs w:val="20"/>
          <w:lang w:eastAsia="en-US"/>
        </w:rPr>
      </w:pPr>
      <w:r w:rsidRPr="000B36D1">
        <w:rPr>
          <w:rFonts w:ascii="Arial" w:eastAsiaTheme="minorEastAsia" w:hAnsi="Arial" w:cs="Arial"/>
          <w:color w:val="000000"/>
          <w:spacing w:val="20"/>
          <w:sz w:val="20"/>
          <w:szCs w:val="20"/>
          <w:lang w:eastAsia="en-US"/>
        </w:rPr>
        <w:t>Примечания</w:t>
      </w:r>
    </w:p>
    <w:p w:rsidR="00880D65" w:rsidRPr="00880D65" w:rsidRDefault="000B36D1" w:rsidP="00880D65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sz w:val="20"/>
          <w:szCs w:val="20"/>
          <w:lang w:eastAsia="en-US"/>
        </w:rPr>
      </w:pPr>
      <w:r w:rsidRPr="000B36D1">
        <w:rPr>
          <w:rFonts w:ascii="Arial" w:eastAsiaTheme="minorEastAsia" w:hAnsi="Arial" w:cs="Arial"/>
          <w:color w:val="000000"/>
          <w:sz w:val="20"/>
          <w:szCs w:val="20"/>
          <w:lang w:eastAsia="en-US"/>
        </w:rPr>
        <w:t>1</w:t>
      </w:r>
      <w:r w:rsidR="00880D65" w:rsidRPr="00880D65">
        <w:rPr>
          <w:rFonts w:ascii="Arial" w:eastAsiaTheme="minorEastAsia" w:hAnsi="Arial" w:cs="Arial"/>
          <w:color w:val="000000"/>
          <w:sz w:val="20"/>
          <w:szCs w:val="20"/>
          <w:lang w:eastAsia="en-US"/>
        </w:rPr>
        <w:t xml:space="preserve"> Для приборов типа «воздух-вода», «рассол-вода» и «вода-вода» в эксплуатационных документах может быть указан уровень температуры воды (низкая, средняя, высокая и очень высокая), применимый к режиму обогрева.</w:t>
      </w:r>
    </w:p>
    <w:p w:rsidR="00880D65" w:rsidRPr="00880D65" w:rsidRDefault="000B36D1" w:rsidP="00880D65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sz w:val="20"/>
          <w:szCs w:val="20"/>
          <w:lang w:eastAsia="en-US"/>
        </w:rPr>
      </w:pPr>
      <w:r w:rsidRPr="000B36D1">
        <w:rPr>
          <w:rFonts w:ascii="Arial" w:eastAsiaTheme="minorEastAsia" w:hAnsi="Arial" w:cs="Arial"/>
          <w:color w:val="000000"/>
          <w:sz w:val="20"/>
          <w:szCs w:val="20"/>
          <w:lang w:eastAsia="en-US"/>
        </w:rPr>
        <w:t xml:space="preserve">2 </w:t>
      </w:r>
      <w:r w:rsidR="00880D65" w:rsidRPr="00880D65">
        <w:rPr>
          <w:rFonts w:ascii="Arial" w:eastAsiaTheme="minorEastAsia" w:hAnsi="Arial" w:cs="Arial"/>
          <w:color w:val="000000"/>
          <w:sz w:val="20"/>
          <w:szCs w:val="20"/>
          <w:lang w:eastAsia="en-US"/>
        </w:rPr>
        <w:t>Для сравнения устройств с обратным циклом и без него условия для воды определяются температурой воды на входе и выходе, что может приводить к различным расходам воды в режимах обогрева и охлаждения.</w:t>
      </w:r>
    </w:p>
    <w:p w:rsidR="001C7C7D" w:rsidRDefault="001C7C7D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124CFB" w:rsidRPr="00124CFB" w:rsidRDefault="00124CFB" w:rsidP="00124CFB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color w:val="000000"/>
          <w:lang w:eastAsia="en-US"/>
        </w:rPr>
      </w:pPr>
      <w:r w:rsidRPr="00124CFB">
        <w:rPr>
          <w:rFonts w:ascii="Arial" w:eastAsiaTheme="minorEastAsia" w:hAnsi="Arial" w:cs="Arial"/>
          <w:color w:val="000000"/>
          <w:spacing w:val="20"/>
          <w:lang w:eastAsia="en-US"/>
        </w:rPr>
        <w:t>Таблица 3</w:t>
      </w:r>
      <w:r w:rsidRPr="00124CFB">
        <w:rPr>
          <w:rFonts w:ascii="Arial" w:eastAsiaTheme="minorEastAsia" w:hAnsi="Arial" w:cs="Arial"/>
          <w:color w:val="000000"/>
          <w:lang w:eastAsia="en-US"/>
        </w:rPr>
        <w:t xml:space="preserve"> – Оценка условий испытаний для приборов типа «вода-вода» </w:t>
      </w:r>
      <w:r w:rsidRPr="00124CFB">
        <w:rPr>
          <w:rFonts w:ascii="Arial" w:eastAsiaTheme="minorEastAsia" w:hAnsi="Arial" w:cs="Arial"/>
          <w:color w:val="000000"/>
          <w:vertAlign w:val="superscript"/>
          <w:lang w:val="en-US" w:eastAsia="en-US"/>
        </w:rPr>
        <w:t>a</w:t>
      </w:r>
      <w:r w:rsidRPr="00124CFB">
        <w:rPr>
          <w:rFonts w:ascii="Arial" w:eastAsiaTheme="minorEastAsia" w:hAnsi="Arial" w:cs="Arial"/>
          <w:color w:val="000000"/>
          <w:lang w:eastAsia="en-US"/>
        </w:rPr>
        <w:t xml:space="preserve">, «вода-рассол» </w:t>
      </w:r>
      <w:r w:rsidRPr="00124CFB">
        <w:rPr>
          <w:rFonts w:ascii="Arial" w:eastAsiaTheme="minorEastAsia" w:hAnsi="Arial" w:cs="Arial"/>
          <w:color w:val="000000"/>
          <w:vertAlign w:val="superscript"/>
          <w:lang w:val="en-US" w:eastAsia="en-US"/>
        </w:rPr>
        <w:t>a</w:t>
      </w:r>
      <w:r w:rsidRPr="00124CFB">
        <w:rPr>
          <w:rFonts w:ascii="Arial" w:eastAsiaTheme="minorEastAsia" w:hAnsi="Arial" w:cs="Arial"/>
          <w:color w:val="000000"/>
          <w:lang w:eastAsia="en-US"/>
        </w:rPr>
        <w:t>, «воздух-вода» и «воздух-рассол» в режиме охлаждения</w:t>
      </w:r>
    </w:p>
    <w:tbl>
      <w:tblPr>
        <w:tblStyle w:val="TableNormal4"/>
        <w:tblW w:w="98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9"/>
        <w:gridCol w:w="2882"/>
        <w:gridCol w:w="1408"/>
        <w:gridCol w:w="1407"/>
        <w:gridCol w:w="1412"/>
        <w:gridCol w:w="1412"/>
      </w:tblGrid>
      <w:tr w:rsidR="00124CFB" w:rsidRPr="00124CFB" w:rsidTr="0021045A">
        <w:trPr>
          <w:trHeight w:val="349"/>
          <w:jc w:val="center"/>
        </w:trPr>
        <w:tc>
          <w:tcPr>
            <w:tcW w:w="1339" w:type="dxa"/>
            <w:vMerge w:val="restart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Условия</w:t>
            </w:r>
            <w:proofErr w:type="spellEnd"/>
          </w:p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испытаний</w:t>
            </w:r>
            <w:proofErr w:type="spellEnd"/>
          </w:p>
        </w:tc>
        <w:tc>
          <w:tcPr>
            <w:tcW w:w="2882" w:type="dxa"/>
            <w:vMerge w:val="restart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124CFB" w:rsidRPr="00124CFB" w:rsidRDefault="00124CFB" w:rsidP="00124CFB">
            <w:pPr>
              <w:spacing w:before="54"/>
              <w:ind w:left="596"/>
              <w:rPr>
                <w:rFonts w:ascii="Arial" w:eastAsiaTheme="minorEastAsia" w:hAnsi="Arial" w:cs="Arial"/>
                <w:b/>
                <w:sz w:val="24"/>
                <w:szCs w:val="24"/>
                <w:lang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sz w:val="24"/>
                <w:szCs w:val="24"/>
                <w:lang w:eastAsia="en-US"/>
              </w:rPr>
              <w:t>Тип</w:t>
            </w:r>
            <w:proofErr w:type="spellEnd"/>
            <w:r w:rsidRPr="00124CFB">
              <w:rPr>
                <w:rFonts w:ascii="Arial" w:eastAsiaTheme="minorEastAsia" w:hAnsi="Arial" w:cs="Arial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sz w:val="24"/>
                <w:szCs w:val="24"/>
                <w:lang w:eastAsia="en-US"/>
              </w:rPr>
              <w:t>прибора</w:t>
            </w:r>
            <w:proofErr w:type="spellEnd"/>
          </w:p>
        </w:tc>
        <w:tc>
          <w:tcPr>
            <w:tcW w:w="2815" w:type="dxa"/>
            <w:gridSpan w:val="2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124CFB" w:rsidRPr="00124CFB" w:rsidRDefault="00124CFB" w:rsidP="00124CFB">
            <w:pPr>
              <w:spacing w:before="54"/>
              <w:ind w:left="254"/>
              <w:rPr>
                <w:rFonts w:ascii="Arial" w:eastAsiaTheme="minorEastAsia" w:hAnsi="Arial" w:cs="Arial"/>
                <w:b/>
                <w:sz w:val="24"/>
                <w:szCs w:val="24"/>
                <w:lang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sz w:val="24"/>
                <w:szCs w:val="24"/>
                <w:lang w:eastAsia="en-US"/>
              </w:rPr>
              <w:t>Наружный</w:t>
            </w:r>
            <w:proofErr w:type="spellEnd"/>
            <w:r w:rsidRPr="00124CFB">
              <w:rPr>
                <w:rFonts w:ascii="Arial" w:eastAsiaTheme="minorEastAsia" w:hAnsi="Arial" w:cs="Arial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sz w:val="24"/>
                <w:szCs w:val="24"/>
                <w:lang w:eastAsia="en-US"/>
              </w:rPr>
              <w:t>теплообменник</w:t>
            </w:r>
            <w:proofErr w:type="spellEnd"/>
          </w:p>
        </w:tc>
        <w:tc>
          <w:tcPr>
            <w:tcW w:w="2824" w:type="dxa"/>
            <w:gridSpan w:val="2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124CFB" w:rsidRPr="00124CFB" w:rsidRDefault="00124CFB" w:rsidP="00124CFB">
            <w:pPr>
              <w:spacing w:before="54"/>
              <w:ind w:left="343"/>
              <w:rPr>
                <w:rFonts w:ascii="Arial" w:eastAsiaTheme="minorEastAsia" w:hAnsi="Arial" w:cs="Arial"/>
                <w:b/>
                <w:sz w:val="24"/>
                <w:szCs w:val="24"/>
                <w:lang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sz w:val="24"/>
                <w:szCs w:val="24"/>
                <w:lang w:eastAsia="en-US"/>
              </w:rPr>
              <w:t>Внутренний</w:t>
            </w:r>
            <w:proofErr w:type="spellEnd"/>
            <w:r w:rsidRPr="00124CFB">
              <w:rPr>
                <w:rFonts w:ascii="Arial" w:eastAsiaTheme="minorEastAsia" w:hAnsi="Arial" w:cs="Arial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sz w:val="24"/>
                <w:szCs w:val="24"/>
                <w:lang w:eastAsia="en-US"/>
              </w:rPr>
              <w:t>теплообменник</w:t>
            </w:r>
            <w:proofErr w:type="spellEnd"/>
          </w:p>
        </w:tc>
      </w:tr>
      <w:tr w:rsidR="00124CFB" w:rsidRPr="00124CFB" w:rsidTr="0021045A">
        <w:trPr>
          <w:trHeight w:val="870"/>
          <w:jc w:val="center"/>
        </w:trPr>
        <w:tc>
          <w:tcPr>
            <w:tcW w:w="1339" w:type="dxa"/>
            <w:vMerge/>
            <w:tcBorders>
              <w:top w:val="nil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124CFB" w:rsidRPr="00124CFB" w:rsidRDefault="00124CFB" w:rsidP="00124CFB">
            <w:pPr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82" w:type="dxa"/>
            <w:vMerge/>
            <w:tcBorders>
              <w:top w:val="nil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124CFB" w:rsidRPr="00124CFB" w:rsidRDefault="00124CFB" w:rsidP="00124CFB">
            <w:pPr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54"/>
              <w:ind w:left="127" w:right="106" w:hanging="2"/>
              <w:jc w:val="center"/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</w:pPr>
            <w:r w:rsidRPr="00124CFB"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  <w:t>Темпе-</w:t>
            </w:r>
          </w:p>
          <w:p w:rsidR="00124CFB" w:rsidRPr="00124CFB" w:rsidRDefault="00124CFB" w:rsidP="00124CFB">
            <w:pPr>
              <w:spacing w:before="54"/>
              <w:ind w:left="127" w:right="106" w:hanging="2"/>
              <w:jc w:val="center"/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</w:pPr>
          </w:p>
          <w:p w:rsidR="00124CFB" w:rsidRPr="00124CFB" w:rsidRDefault="00124CFB" w:rsidP="00124CFB">
            <w:pPr>
              <w:spacing w:before="54"/>
              <w:ind w:left="127" w:right="106" w:hanging="2"/>
              <w:jc w:val="center"/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  <w:t>ратура</w:t>
            </w:r>
            <w:proofErr w:type="spellEnd"/>
            <w:r w:rsidRPr="00124CFB"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  <w:t xml:space="preserve"> на входе</w:t>
            </w:r>
          </w:p>
          <w:p w:rsidR="00124CFB" w:rsidRPr="00124CFB" w:rsidRDefault="00124CFB" w:rsidP="00124CFB">
            <w:pPr>
              <w:spacing w:before="64"/>
              <w:ind w:left="513" w:right="495"/>
              <w:jc w:val="center"/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  <w:t>°</w:t>
            </w: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54"/>
              <w:ind w:left="130" w:right="104" w:hanging="2"/>
              <w:jc w:val="center"/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</w:pPr>
            <w:r w:rsidRPr="00124CFB"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  <w:t>Темпе-</w:t>
            </w:r>
          </w:p>
          <w:p w:rsidR="00124CFB" w:rsidRPr="00124CFB" w:rsidRDefault="00124CFB" w:rsidP="00124CFB">
            <w:pPr>
              <w:spacing w:before="54"/>
              <w:ind w:left="130" w:right="104" w:hanging="2"/>
              <w:jc w:val="center"/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</w:pPr>
          </w:p>
          <w:p w:rsidR="00124CFB" w:rsidRPr="00124CFB" w:rsidRDefault="00124CFB" w:rsidP="00124CFB">
            <w:pPr>
              <w:spacing w:before="54"/>
              <w:ind w:left="130" w:right="104" w:hanging="2"/>
              <w:jc w:val="center"/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  <w:t>ратура</w:t>
            </w:r>
            <w:proofErr w:type="spellEnd"/>
            <w:r w:rsidRPr="00124CFB"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  <w:t xml:space="preserve"> на выходе</w:t>
            </w:r>
          </w:p>
          <w:p w:rsidR="00124CFB" w:rsidRPr="00124CFB" w:rsidRDefault="00124CFB" w:rsidP="00124CFB">
            <w:pPr>
              <w:spacing w:before="64"/>
              <w:ind w:left="575" w:right="552"/>
              <w:jc w:val="center"/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  <w:t>°</w:t>
            </w: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54"/>
              <w:ind w:left="132" w:right="107" w:hanging="2"/>
              <w:jc w:val="center"/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</w:pPr>
            <w:r w:rsidRPr="00124CFB"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  <w:t>Темпе-</w:t>
            </w:r>
          </w:p>
          <w:p w:rsidR="00124CFB" w:rsidRPr="00124CFB" w:rsidRDefault="00124CFB" w:rsidP="00124CFB">
            <w:pPr>
              <w:spacing w:before="54"/>
              <w:ind w:left="132" w:right="107" w:hanging="2"/>
              <w:jc w:val="center"/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</w:pPr>
          </w:p>
          <w:p w:rsidR="00124CFB" w:rsidRPr="00124CFB" w:rsidRDefault="00124CFB" w:rsidP="00124CFB">
            <w:pPr>
              <w:spacing w:before="54"/>
              <w:ind w:left="132" w:right="107" w:hanging="2"/>
              <w:jc w:val="center"/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  <w:t>ратура</w:t>
            </w:r>
            <w:proofErr w:type="spellEnd"/>
            <w:r w:rsidRPr="00124CFB"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  <w:t xml:space="preserve"> на входе</w:t>
            </w:r>
          </w:p>
          <w:p w:rsidR="00124CFB" w:rsidRPr="00124CFB" w:rsidRDefault="00124CFB" w:rsidP="00124CFB">
            <w:pPr>
              <w:spacing w:before="64"/>
              <w:ind w:left="548" w:right="526"/>
              <w:jc w:val="center"/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  <w:t>°</w:t>
            </w: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54"/>
              <w:ind w:left="131" w:right="108" w:firstLine="3"/>
              <w:jc w:val="center"/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</w:pPr>
            <w:r w:rsidRPr="00124CFB"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  <w:t>Темпе-</w:t>
            </w:r>
          </w:p>
          <w:p w:rsidR="00124CFB" w:rsidRPr="00124CFB" w:rsidRDefault="00124CFB" w:rsidP="00124CFB">
            <w:pPr>
              <w:spacing w:before="54"/>
              <w:ind w:left="131" w:right="108" w:firstLine="3"/>
              <w:jc w:val="center"/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</w:pPr>
          </w:p>
          <w:p w:rsidR="00124CFB" w:rsidRPr="00124CFB" w:rsidRDefault="00124CFB" w:rsidP="00124CFB">
            <w:pPr>
              <w:spacing w:before="54"/>
              <w:ind w:left="131" w:right="108" w:firstLine="3"/>
              <w:jc w:val="center"/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  <w:t>ратура</w:t>
            </w:r>
            <w:proofErr w:type="spellEnd"/>
            <w:r w:rsidRPr="00124CFB">
              <w:rPr>
                <w:rFonts w:ascii="Arial" w:eastAsiaTheme="minorEastAsia" w:hAnsi="Arial" w:cs="Arial"/>
                <w:b/>
                <w:sz w:val="24"/>
                <w:szCs w:val="24"/>
                <w:lang w:val="ru-RU" w:eastAsia="en-US"/>
              </w:rPr>
              <w:t xml:space="preserve"> на выходе</w:t>
            </w:r>
          </w:p>
          <w:p w:rsidR="00124CFB" w:rsidRPr="00124CFB" w:rsidRDefault="00124CFB" w:rsidP="00124CFB">
            <w:pPr>
              <w:spacing w:before="64"/>
              <w:ind w:left="546" w:right="526"/>
              <w:jc w:val="center"/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  <w:t>°</w:t>
            </w: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C</w:t>
            </w:r>
          </w:p>
        </w:tc>
      </w:tr>
      <w:tr w:rsidR="00124CFB" w:rsidRPr="00124CFB" w:rsidTr="0021045A">
        <w:trPr>
          <w:trHeight w:val="290"/>
          <w:jc w:val="center"/>
        </w:trPr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28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42" w:line="211" w:lineRule="exact"/>
              <w:ind w:left="59"/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  <w:t xml:space="preserve">«Вода-вода» из градирни (реверсивные приборы для низкотемпературного отопления) </w:t>
            </w:r>
            <w:r w:rsidRPr="00124CFB">
              <w:rPr>
                <w:rFonts w:ascii="Arial" w:eastAsiaTheme="minorEastAsia" w:hAnsi="Arial" w:cs="Arial"/>
                <w:spacing w:val="-4"/>
                <w:sz w:val="24"/>
                <w:szCs w:val="24"/>
                <w:lang w:val="ru-RU" w:eastAsia="en-US"/>
              </w:rPr>
              <w:t xml:space="preserve"> </w:t>
            </w:r>
            <w:r w:rsidRPr="00124CFB"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</w:tr>
      <w:tr w:rsidR="00124CFB" w:rsidRPr="00124CFB" w:rsidTr="0021045A">
        <w:trPr>
          <w:trHeight w:val="244"/>
          <w:jc w:val="center"/>
        </w:trPr>
        <w:tc>
          <w:tcPr>
            <w:tcW w:w="13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288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line="227" w:lineRule="exact"/>
              <w:ind w:left="59"/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0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</w:tr>
      <w:tr w:rsidR="00124CFB" w:rsidRPr="00124CFB" w:rsidTr="0021045A">
        <w:trPr>
          <w:trHeight w:val="273"/>
          <w:jc w:val="center"/>
        </w:trPr>
        <w:tc>
          <w:tcPr>
            <w:tcW w:w="13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288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line="227" w:lineRule="exact"/>
              <w:ind w:left="59"/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0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1"/>
              <w:ind w:left="513" w:right="492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30</w:t>
            </w:r>
            <w:r w:rsidRPr="00124CFB">
              <w:rPr>
                <w:rFonts w:ascii="Arial" w:eastAsiaTheme="minorEastAsia" w:hAnsi="Arial" w:cs="Arial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124CFB"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>b</w:t>
            </w:r>
          </w:p>
        </w:tc>
        <w:tc>
          <w:tcPr>
            <w:tcW w:w="14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1"/>
              <w:ind w:left="573" w:right="552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1"/>
              <w:ind w:right="576"/>
              <w:jc w:val="right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1"/>
              <w:ind w:left="549" w:right="526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18</w:t>
            </w:r>
          </w:p>
        </w:tc>
      </w:tr>
      <w:tr w:rsidR="00124CFB" w:rsidRPr="00124CFB" w:rsidTr="0021045A">
        <w:trPr>
          <w:trHeight w:val="227"/>
          <w:jc w:val="center"/>
        </w:trPr>
        <w:tc>
          <w:tcPr>
            <w:tcW w:w="13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8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line="227" w:lineRule="exact"/>
              <w:ind w:left="59"/>
              <w:rPr>
                <w:rFonts w:ascii="Arial" w:eastAsiaTheme="minorEastAsia" w:hAnsi="Arial" w:cs="Arial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</w:tr>
      <w:tr w:rsidR="00124CFB" w:rsidRPr="00124CFB" w:rsidTr="0021045A">
        <w:trPr>
          <w:trHeight w:val="291"/>
          <w:jc w:val="center"/>
        </w:trPr>
        <w:tc>
          <w:tcPr>
            <w:tcW w:w="13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line="227" w:lineRule="exact"/>
              <w:ind w:left="59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</w:tr>
      <w:tr w:rsidR="00124CFB" w:rsidRPr="00124CFB" w:rsidTr="0021045A">
        <w:trPr>
          <w:trHeight w:val="290"/>
          <w:jc w:val="center"/>
        </w:trPr>
        <w:tc>
          <w:tcPr>
            <w:tcW w:w="13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line="209" w:lineRule="exact"/>
              <w:ind w:left="59"/>
              <w:rPr>
                <w:rFonts w:ascii="Arial" w:eastAsiaTheme="minorEastAsia" w:hAnsi="Arial" w:cs="Arial"/>
                <w:i/>
                <w:sz w:val="24"/>
                <w:szCs w:val="24"/>
                <w:lang w:val="ru-RU"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  <w:t xml:space="preserve">«Вода-вода» из градирни (реверсивные приборы для среднетемпературного применения) </w:t>
            </w:r>
            <w:r w:rsidRPr="00124CFB">
              <w:rPr>
                <w:rFonts w:ascii="Arial" w:eastAsiaTheme="minorEastAsia" w:hAnsi="Arial" w:cs="Arial"/>
                <w:spacing w:val="-4"/>
                <w:sz w:val="24"/>
                <w:szCs w:val="24"/>
                <w:lang w:val="ru-RU" w:eastAsia="en-US"/>
              </w:rPr>
              <w:t xml:space="preserve"> </w:t>
            </w:r>
            <w:r w:rsidRPr="00124CFB"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</w:tr>
      <w:tr w:rsidR="00124CFB" w:rsidRPr="00124CFB" w:rsidTr="0021045A">
        <w:trPr>
          <w:trHeight w:val="244"/>
          <w:jc w:val="center"/>
        </w:trPr>
        <w:tc>
          <w:tcPr>
            <w:tcW w:w="13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288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line="227" w:lineRule="exact"/>
              <w:ind w:left="59"/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0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</w:tr>
      <w:tr w:rsidR="00124CFB" w:rsidRPr="00124CFB" w:rsidTr="0021045A">
        <w:trPr>
          <w:trHeight w:val="274"/>
          <w:jc w:val="center"/>
        </w:trPr>
        <w:tc>
          <w:tcPr>
            <w:tcW w:w="13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288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line="227" w:lineRule="exact"/>
              <w:ind w:left="59"/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0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1"/>
              <w:ind w:left="513" w:right="492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30</w:t>
            </w:r>
            <w:r w:rsidRPr="00124CFB">
              <w:rPr>
                <w:rFonts w:ascii="Arial" w:eastAsiaTheme="minorEastAsia" w:hAnsi="Arial" w:cs="Arial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124CFB"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>b</w:t>
            </w:r>
          </w:p>
        </w:tc>
        <w:tc>
          <w:tcPr>
            <w:tcW w:w="14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1"/>
              <w:ind w:left="573" w:right="552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1"/>
              <w:ind w:right="576"/>
              <w:jc w:val="right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1"/>
              <w:ind w:left="23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w w:val="99"/>
                <w:sz w:val="24"/>
                <w:szCs w:val="24"/>
                <w:lang w:eastAsia="en-US"/>
              </w:rPr>
              <w:t>7</w:t>
            </w:r>
          </w:p>
        </w:tc>
      </w:tr>
      <w:tr w:rsidR="00124CFB" w:rsidRPr="00124CFB" w:rsidTr="0021045A">
        <w:trPr>
          <w:trHeight w:val="229"/>
          <w:jc w:val="center"/>
        </w:trPr>
        <w:tc>
          <w:tcPr>
            <w:tcW w:w="13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8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line="227" w:lineRule="exact"/>
              <w:ind w:left="59"/>
              <w:rPr>
                <w:rFonts w:ascii="Arial" w:eastAsiaTheme="minorEastAsia" w:hAnsi="Arial" w:cs="Arial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</w:tr>
      <w:tr w:rsidR="00124CFB" w:rsidRPr="00124CFB" w:rsidTr="0021045A">
        <w:trPr>
          <w:trHeight w:val="503"/>
          <w:jc w:val="center"/>
        </w:trPr>
        <w:tc>
          <w:tcPr>
            <w:tcW w:w="1339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spacing w:line="226" w:lineRule="exact"/>
              <w:ind w:left="57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spacing w:val="-1"/>
                <w:sz w:val="24"/>
                <w:szCs w:val="24"/>
                <w:lang w:eastAsia="en-US"/>
              </w:rPr>
              <w:t>Стандартные</w:t>
            </w:r>
            <w:proofErr w:type="spellEnd"/>
            <w:r w:rsidRPr="00124CFB">
              <w:rPr>
                <w:rFonts w:ascii="Arial" w:eastAsiaTheme="minorEastAsia" w:hAnsi="Arial" w:cs="Arial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spacing w:val="-1"/>
                <w:sz w:val="24"/>
                <w:szCs w:val="24"/>
                <w:lang w:eastAsia="en-US"/>
              </w:rPr>
              <w:t>условия</w:t>
            </w:r>
            <w:proofErr w:type="spellEnd"/>
            <w:r w:rsidRPr="00124CFB">
              <w:rPr>
                <w:rFonts w:ascii="Arial" w:eastAsiaTheme="minorEastAsia" w:hAnsi="Arial" w:cs="Arial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spacing w:val="-1"/>
                <w:sz w:val="24"/>
                <w:szCs w:val="24"/>
                <w:lang w:eastAsia="en-US"/>
              </w:rPr>
              <w:t>функционирования</w:t>
            </w:r>
            <w:proofErr w:type="spellEnd"/>
          </w:p>
        </w:tc>
        <w:tc>
          <w:tcPr>
            <w:tcW w:w="28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line="227" w:lineRule="exact"/>
              <w:ind w:left="59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</w:tr>
      <w:tr w:rsidR="00124CFB" w:rsidRPr="00124CFB" w:rsidTr="0021045A">
        <w:trPr>
          <w:trHeight w:val="580"/>
          <w:jc w:val="center"/>
        </w:trPr>
        <w:tc>
          <w:tcPr>
            <w:tcW w:w="1339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59"/>
              <w:ind w:left="59" w:right="35"/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  <w:t xml:space="preserve">«Вода-рассол» из градирни  </w:t>
            </w:r>
            <w:r w:rsidRPr="00124CFB"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>a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74"/>
              <w:ind w:left="513" w:right="492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30</w:t>
            </w:r>
            <w:r w:rsidRPr="00124CFB">
              <w:rPr>
                <w:rFonts w:ascii="Arial" w:eastAsiaTheme="minorEastAsia" w:hAnsi="Arial" w:cs="Arial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124CFB"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>b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74"/>
              <w:ind w:left="573" w:right="552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74"/>
              <w:ind w:right="628"/>
              <w:jc w:val="right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w w:val="99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74"/>
              <w:ind w:left="549" w:right="526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w w:val="90"/>
                <w:sz w:val="24"/>
                <w:szCs w:val="24"/>
                <w:lang w:eastAsia="en-US"/>
              </w:rPr>
              <w:t>−5</w:t>
            </w:r>
          </w:p>
        </w:tc>
      </w:tr>
      <w:tr w:rsidR="00124CFB" w:rsidRPr="00124CFB" w:rsidTr="0021045A">
        <w:trPr>
          <w:trHeight w:val="292"/>
          <w:jc w:val="center"/>
        </w:trPr>
        <w:tc>
          <w:tcPr>
            <w:tcW w:w="13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82" w:type="dxa"/>
            <w:vMerge w:val="restart"/>
            <w:tcBorders>
              <w:top w:val="single" w:sz="8" w:space="0" w:color="000000"/>
              <w:left w:val="single" w:sz="6" w:space="0" w:color="000000"/>
              <w:right w:val="single" w:sz="8" w:space="0" w:color="000000"/>
            </w:tcBorders>
          </w:tcPr>
          <w:p w:rsidR="00124CFB" w:rsidRPr="00124CFB" w:rsidRDefault="00124CFB" w:rsidP="00124CFB">
            <w:pPr>
              <w:spacing w:line="227" w:lineRule="exact"/>
              <w:ind w:left="59"/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  <w:t xml:space="preserve">«Воздух-вода» из градирни (реверсивные приборы для </w:t>
            </w:r>
            <w:r w:rsidRPr="00124CFB"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  <w:lastRenderedPageBreak/>
              <w:t>низкотемпературного отопления)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8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</w:tr>
      <w:tr w:rsidR="00124CFB" w:rsidRPr="00124CFB" w:rsidTr="0021045A">
        <w:trPr>
          <w:trHeight w:val="456"/>
          <w:jc w:val="center"/>
        </w:trPr>
        <w:tc>
          <w:tcPr>
            <w:tcW w:w="13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2882" w:type="dxa"/>
            <w:vMerge/>
            <w:tcBorders>
              <w:left w:val="single" w:sz="6" w:space="0" w:color="000000"/>
              <w:right w:val="single" w:sz="8" w:space="0" w:color="000000"/>
            </w:tcBorders>
          </w:tcPr>
          <w:p w:rsidR="00124CFB" w:rsidRPr="00124CFB" w:rsidRDefault="00124CFB" w:rsidP="00124CFB">
            <w:pPr>
              <w:spacing w:line="227" w:lineRule="exact"/>
              <w:ind w:left="59"/>
              <w:rPr>
                <w:rFonts w:ascii="Arial" w:eastAsiaTheme="minorEastAsia" w:hAnsi="Arial" w:cs="Arial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09"/>
              <w:ind w:left="513" w:right="497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35</w:t>
            </w:r>
            <w:r w:rsidRPr="00124CFB">
              <w:rPr>
                <w:rFonts w:ascii="Arial" w:eastAsiaTheme="minorEastAsia" w:hAnsi="Arial" w:cs="Arial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124CFB"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lastRenderedPageBreak/>
              <w:t>c</w:t>
            </w:r>
          </w:p>
        </w:tc>
        <w:tc>
          <w:tcPr>
            <w:tcW w:w="14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09"/>
              <w:ind w:left="23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w w:val="99"/>
                <w:sz w:val="24"/>
                <w:szCs w:val="24"/>
                <w:lang w:eastAsia="en-US"/>
              </w:rPr>
              <w:lastRenderedPageBreak/>
              <w:t>/</w:t>
            </w: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09"/>
              <w:ind w:right="576"/>
              <w:jc w:val="right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09"/>
              <w:ind w:left="548" w:right="526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18</w:t>
            </w:r>
          </w:p>
        </w:tc>
      </w:tr>
      <w:tr w:rsidR="00124CFB" w:rsidRPr="00124CFB" w:rsidTr="0021045A">
        <w:trPr>
          <w:trHeight w:val="291"/>
          <w:jc w:val="center"/>
        </w:trPr>
        <w:tc>
          <w:tcPr>
            <w:tcW w:w="13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82" w:type="dxa"/>
            <w:vMerge/>
            <w:tcBorders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24CFB" w:rsidRPr="00124CFB" w:rsidRDefault="00124CFB" w:rsidP="00124CFB">
            <w:pPr>
              <w:spacing w:line="227" w:lineRule="exact"/>
              <w:ind w:left="59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</w:tr>
      <w:tr w:rsidR="00124CFB" w:rsidRPr="00124CFB" w:rsidTr="0021045A">
        <w:trPr>
          <w:trHeight w:val="320"/>
          <w:jc w:val="center"/>
        </w:trPr>
        <w:tc>
          <w:tcPr>
            <w:tcW w:w="13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82" w:type="dxa"/>
            <w:vMerge w:val="restart"/>
            <w:tcBorders>
              <w:top w:val="single" w:sz="8" w:space="0" w:color="000000"/>
              <w:left w:val="single" w:sz="6" w:space="0" w:color="000000"/>
              <w:right w:val="single" w:sz="8" w:space="0" w:color="000000"/>
            </w:tcBorders>
          </w:tcPr>
          <w:p w:rsidR="00124CFB" w:rsidRPr="00124CFB" w:rsidRDefault="00124CFB" w:rsidP="00124CFB">
            <w:pPr>
              <w:spacing w:line="227" w:lineRule="exact"/>
              <w:ind w:left="59"/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  <w:t>«Воздух-вода» из градирни (реверсивные приборы для среднетемпературного отопления)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8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</w:tr>
      <w:tr w:rsidR="00124CFB" w:rsidRPr="00124CFB" w:rsidTr="0021045A">
        <w:trPr>
          <w:trHeight w:val="488"/>
          <w:jc w:val="center"/>
        </w:trPr>
        <w:tc>
          <w:tcPr>
            <w:tcW w:w="13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2882" w:type="dxa"/>
            <w:vMerge/>
            <w:tcBorders>
              <w:left w:val="single" w:sz="6" w:space="0" w:color="000000"/>
              <w:right w:val="single" w:sz="8" w:space="0" w:color="000000"/>
            </w:tcBorders>
          </w:tcPr>
          <w:p w:rsidR="00124CFB" w:rsidRPr="00124CFB" w:rsidRDefault="00124CFB" w:rsidP="00124CFB">
            <w:pPr>
              <w:spacing w:line="227" w:lineRule="exact"/>
              <w:ind w:left="59"/>
              <w:rPr>
                <w:rFonts w:ascii="Arial" w:eastAsiaTheme="minorEastAsia" w:hAnsi="Arial" w:cs="Arial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13"/>
              <w:ind w:left="513" w:right="497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35</w:t>
            </w:r>
            <w:r w:rsidRPr="00124CFB">
              <w:rPr>
                <w:rFonts w:ascii="Arial" w:eastAsiaTheme="minorEastAsia" w:hAnsi="Arial" w:cs="Arial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124CFB"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>c</w:t>
            </w:r>
          </w:p>
        </w:tc>
        <w:tc>
          <w:tcPr>
            <w:tcW w:w="14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13"/>
              <w:ind w:left="23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w w:val="99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13"/>
              <w:ind w:right="576"/>
              <w:jc w:val="right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13"/>
              <w:ind w:left="23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w w:val="99"/>
                <w:sz w:val="24"/>
                <w:szCs w:val="24"/>
                <w:lang w:eastAsia="en-US"/>
              </w:rPr>
              <w:t>7</w:t>
            </w:r>
          </w:p>
        </w:tc>
      </w:tr>
      <w:tr w:rsidR="00124CFB" w:rsidRPr="00124CFB" w:rsidTr="0021045A">
        <w:trPr>
          <w:trHeight w:val="291"/>
          <w:jc w:val="center"/>
        </w:trPr>
        <w:tc>
          <w:tcPr>
            <w:tcW w:w="13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82" w:type="dxa"/>
            <w:vMerge/>
            <w:tcBorders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24CFB" w:rsidRPr="00124CFB" w:rsidRDefault="00124CFB" w:rsidP="00124CFB">
            <w:pPr>
              <w:spacing w:line="227" w:lineRule="exact"/>
              <w:ind w:left="59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</w:tr>
      <w:tr w:rsidR="00124CFB" w:rsidRPr="00124CFB" w:rsidTr="0021045A">
        <w:trPr>
          <w:trHeight w:val="349"/>
          <w:jc w:val="center"/>
        </w:trPr>
        <w:tc>
          <w:tcPr>
            <w:tcW w:w="13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8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24CFB" w:rsidRPr="00124CFB" w:rsidRDefault="00124CFB" w:rsidP="00124CFB">
            <w:pPr>
              <w:spacing w:before="57"/>
              <w:ind w:left="59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«</w:t>
            </w:r>
            <w:proofErr w:type="spellStart"/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Воздух-рассол</w:t>
            </w:r>
            <w:proofErr w:type="spellEnd"/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57"/>
              <w:ind w:left="513" w:right="497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35</w:t>
            </w:r>
            <w:r w:rsidRPr="00124CFB">
              <w:rPr>
                <w:rFonts w:ascii="Arial" w:eastAsiaTheme="minorEastAsia" w:hAnsi="Arial" w:cs="Arial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124CFB"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>c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57"/>
              <w:ind w:left="23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w w:val="99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57"/>
              <w:ind w:right="628"/>
              <w:jc w:val="right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w w:val="99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57"/>
              <w:ind w:left="549" w:right="526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w w:val="90"/>
                <w:sz w:val="24"/>
                <w:szCs w:val="24"/>
                <w:lang w:eastAsia="en-US"/>
              </w:rPr>
              <w:t>−5</w:t>
            </w:r>
          </w:p>
        </w:tc>
      </w:tr>
      <w:tr w:rsidR="00124CFB" w:rsidRPr="00124CFB" w:rsidTr="0021045A">
        <w:trPr>
          <w:trHeight w:val="320"/>
          <w:jc w:val="center"/>
        </w:trPr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8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124CFB" w:rsidRPr="00124CFB" w:rsidRDefault="00124CFB" w:rsidP="00124CFB">
            <w:pPr>
              <w:spacing w:before="57"/>
              <w:ind w:left="57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tcBorders>
              <w:top w:val="single" w:sz="6" w:space="0" w:color="000000"/>
              <w:left w:val="single" w:sz="8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</w:tr>
      <w:tr w:rsidR="00124CFB" w:rsidRPr="00124CFB" w:rsidTr="0021045A">
        <w:trPr>
          <w:trHeight w:val="777"/>
          <w:jc w:val="center"/>
        </w:trPr>
        <w:tc>
          <w:tcPr>
            <w:tcW w:w="1339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4CFB" w:rsidRPr="00124CFB" w:rsidRDefault="00124CFB" w:rsidP="00124CFB">
            <w:pPr>
              <w:spacing w:before="26"/>
              <w:ind w:left="57" w:right="35"/>
              <w:jc w:val="both"/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  <w:t>«Воздух-вода» (реверсивные приборы для низкотемпературного отопления)</w:t>
            </w: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10"/>
              <w:ind w:left="513" w:right="497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27</w:t>
            </w:r>
            <w:r w:rsidRPr="00124CFB">
              <w:rPr>
                <w:rFonts w:ascii="Arial" w:eastAsiaTheme="minorEastAsia" w:hAnsi="Arial" w:cs="Arial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124CFB"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>c</w:t>
            </w:r>
          </w:p>
        </w:tc>
        <w:tc>
          <w:tcPr>
            <w:tcW w:w="14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10"/>
              <w:ind w:left="23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w w:val="99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75"/>
              <w:ind w:left="62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w w:val="99"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10"/>
              <w:ind w:left="549" w:right="526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18</w:t>
            </w:r>
          </w:p>
        </w:tc>
      </w:tr>
      <w:tr w:rsidR="00124CFB" w:rsidRPr="00124CFB" w:rsidTr="0021045A">
        <w:trPr>
          <w:trHeight w:val="322"/>
          <w:jc w:val="center"/>
        </w:trPr>
        <w:tc>
          <w:tcPr>
            <w:tcW w:w="1339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8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124CFB" w:rsidRPr="00124CFB" w:rsidRDefault="00124CFB" w:rsidP="00124CFB">
            <w:pPr>
              <w:adjustRightInd w:val="0"/>
              <w:rPr>
                <w:rFonts w:ascii="Arial" w:hAnsi="Arial" w:cs="Arial"/>
                <w:sz w:val="24"/>
                <w:szCs w:val="24"/>
                <w:lang w:val="ru-RU" w:eastAsia="en-US"/>
              </w:rPr>
            </w:pPr>
            <w:r w:rsidRPr="00124CFB">
              <w:rPr>
                <w:rFonts w:ascii="Arial" w:hAnsi="Arial" w:cs="Arial"/>
                <w:sz w:val="24"/>
                <w:szCs w:val="24"/>
                <w:lang w:val="ru-RU" w:eastAsia="en-US"/>
              </w:rPr>
              <w:t xml:space="preserve">«Воздух-вода» (реверсивные приборы для среднетемпературного отопления) 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8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</w:tr>
      <w:tr w:rsidR="00124CFB" w:rsidRPr="00124CFB" w:rsidTr="0021045A">
        <w:trPr>
          <w:trHeight w:val="777"/>
          <w:jc w:val="center"/>
        </w:trPr>
        <w:tc>
          <w:tcPr>
            <w:tcW w:w="1339" w:type="dxa"/>
            <w:vMerge w:val="restar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</w:tcPr>
          <w:p w:rsidR="00124CFB" w:rsidRPr="00124CFB" w:rsidRDefault="00124CFB" w:rsidP="00124CFB">
            <w:pPr>
              <w:spacing w:before="133" w:line="230" w:lineRule="atLeast"/>
              <w:ind w:left="57" w:right="277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spacing w:val="-1"/>
                <w:sz w:val="24"/>
                <w:szCs w:val="24"/>
                <w:lang w:eastAsia="en-US"/>
              </w:rPr>
              <w:t>Нестандартные</w:t>
            </w:r>
            <w:proofErr w:type="spellEnd"/>
            <w:r w:rsidRPr="00124CFB">
              <w:rPr>
                <w:rFonts w:ascii="Arial" w:eastAsiaTheme="minorEastAsia" w:hAnsi="Arial" w:cs="Arial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spacing w:val="-1"/>
                <w:sz w:val="24"/>
                <w:szCs w:val="24"/>
                <w:lang w:eastAsia="en-US"/>
              </w:rPr>
              <w:t>условия</w:t>
            </w:r>
            <w:proofErr w:type="spellEnd"/>
            <w:r w:rsidRPr="00124CFB">
              <w:rPr>
                <w:rFonts w:ascii="Arial" w:eastAsiaTheme="minorEastAsia" w:hAnsi="Arial" w:cs="Arial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spacing w:val="-1"/>
                <w:sz w:val="24"/>
                <w:szCs w:val="24"/>
                <w:lang w:eastAsia="en-US"/>
              </w:rPr>
              <w:t>функционирования</w:t>
            </w:r>
            <w:proofErr w:type="spellEnd"/>
          </w:p>
        </w:tc>
        <w:tc>
          <w:tcPr>
            <w:tcW w:w="28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4CFB" w:rsidRPr="00124CFB" w:rsidRDefault="00124CFB" w:rsidP="00124CFB">
            <w:pPr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10"/>
              <w:ind w:left="513" w:right="497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27</w:t>
            </w:r>
            <w:r w:rsidRPr="00124CFB">
              <w:rPr>
                <w:rFonts w:ascii="Arial" w:eastAsiaTheme="minorEastAsia" w:hAnsi="Arial" w:cs="Arial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124CFB"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>c</w:t>
            </w:r>
          </w:p>
        </w:tc>
        <w:tc>
          <w:tcPr>
            <w:tcW w:w="14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10"/>
              <w:ind w:left="23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w w:val="99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75"/>
              <w:ind w:left="62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w w:val="99"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110"/>
              <w:ind w:left="23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w w:val="99"/>
                <w:sz w:val="24"/>
                <w:szCs w:val="24"/>
                <w:lang w:eastAsia="en-US"/>
              </w:rPr>
              <w:t>7</w:t>
            </w:r>
          </w:p>
        </w:tc>
      </w:tr>
      <w:tr w:rsidR="00124CFB" w:rsidRPr="00124CFB" w:rsidTr="0021045A">
        <w:trPr>
          <w:trHeight w:val="45"/>
          <w:jc w:val="center"/>
        </w:trPr>
        <w:tc>
          <w:tcPr>
            <w:tcW w:w="1339" w:type="dxa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</w:tcPr>
          <w:p w:rsidR="00124CFB" w:rsidRPr="00124CFB" w:rsidRDefault="00124CFB" w:rsidP="00124CFB">
            <w:pPr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8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tcBorders>
              <w:top w:val="single" w:sz="6" w:space="0" w:color="000000"/>
              <w:left w:val="single" w:sz="8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</w:tr>
      <w:tr w:rsidR="00124CFB" w:rsidRPr="00124CFB" w:rsidTr="0021045A">
        <w:trPr>
          <w:trHeight w:val="241"/>
          <w:jc w:val="center"/>
        </w:trPr>
        <w:tc>
          <w:tcPr>
            <w:tcW w:w="1339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8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124CFB" w:rsidRPr="00124CFB" w:rsidRDefault="00124CFB" w:rsidP="00124CFB">
            <w:pPr>
              <w:tabs>
                <w:tab w:val="left" w:pos="697"/>
                <w:tab w:val="left" w:pos="1751"/>
              </w:tabs>
              <w:spacing w:before="60"/>
              <w:ind w:left="57" w:right="33"/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  <w:t>«Воздух-вода» (для среднетемпературного отопления)</w:t>
            </w: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</w:tr>
      <w:tr w:rsidR="00124CFB" w:rsidRPr="00124CFB" w:rsidTr="0021045A">
        <w:trPr>
          <w:trHeight w:val="583"/>
          <w:jc w:val="center"/>
        </w:trPr>
        <w:tc>
          <w:tcPr>
            <w:tcW w:w="1339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288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4CFB" w:rsidRPr="00124CFB" w:rsidRDefault="00124CFB" w:rsidP="00124CFB">
            <w:pPr>
              <w:tabs>
                <w:tab w:val="left" w:pos="697"/>
                <w:tab w:val="left" w:pos="1751"/>
              </w:tabs>
              <w:spacing w:before="60"/>
              <w:ind w:left="57" w:right="33"/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31"/>
              <w:ind w:left="513" w:right="497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46</w:t>
            </w:r>
            <w:r w:rsidRPr="00124CFB">
              <w:rPr>
                <w:rFonts w:ascii="Arial" w:eastAsiaTheme="minorEastAsia" w:hAnsi="Arial" w:cs="Arial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124CFB"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>c</w:t>
            </w:r>
          </w:p>
        </w:tc>
        <w:tc>
          <w:tcPr>
            <w:tcW w:w="14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31"/>
              <w:ind w:left="23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w w:val="99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line="146" w:lineRule="exact"/>
              <w:ind w:left="62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w w:val="99"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14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31"/>
              <w:ind w:left="23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w w:val="99"/>
                <w:sz w:val="24"/>
                <w:szCs w:val="24"/>
                <w:lang w:eastAsia="en-US"/>
              </w:rPr>
              <w:t>7</w:t>
            </w:r>
          </w:p>
        </w:tc>
      </w:tr>
      <w:tr w:rsidR="00124CFB" w:rsidRPr="00124CFB" w:rsidTr="0021045A">
        <w:trPr>
          <w:trHeight w:val="349"/>
          <w:jc w:val="center"/>
        </w:trPr>
        <w:tc>
          <w:tcPr>
            <w:tcW w:w="1339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4CFB" w:rsidRPr="00124CFB" w:rsidRDefault="00124CFB" w:rsidP="00124CFB">
            <w:pPr>
              <w:spacing w:before="57"/>
              <w:ind w:left="57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«</w:t>
            </w:r>
            <w:proofErr w:type="spellStart"/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Воздух-рассол</w:t>
            </w:r>
            <w:proofErr w:type="spellEnd"/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57"/>
              <w:ind w:left="513" w:right="497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27</w:t>
            </w:r>
            <w:r w:rsidRPr="00124CFB">
              <w:rPr>
                <w:rFonts w:ascii="Arial" w:eastAsiaTheme="minorEastAsia" w:hAnsi="Arial" w:cs="Arial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124CFB"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>c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57"/>
              <w:ind w:left="23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w w:val="99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21"/>
              <w:ind w:left="62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w w:val="99"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57"/>
              <w:ind w:left="549" w:right="526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w w:val="90"/>
                <w:sz w:val="24"/>
                <w:szCs w:val="24"/>
                <w:lang w:eastAsia="en-US"/>
              </w:rPr>
              <w:t>−5</w:t>
            </w:r>
          </w:p>
        </w:tc>
      </w:tr>
      <w:tr w:rsidR="00124CFB" w:rsidRPr="00124CFB" w:rsidTr="0021045A">
        <w:trPr>
          <w:trHeight w:val="349"/>
          <w:jc w:val="center"/>
        </w:trPr>
        <w:tc>
          <w:tcPr>
            <w:tcW w:w="1339" w:type="dxa"/>
            <w:tcBorders>
              <w:top w:val="nil"/>
              <w:left w:val="single" w:sz="6" w:space="0" w:color="000000"/>
              <w:right w:val="single" w:sz="8" w:space="0" w:color="000000"/>
            </w:tcBorders>
          </w:tcPr>
          <w:p w:rsidR="00124CFB" w:rsidRPr="00124CFB" w:rsidRDefault="00124CFB" w:rsidP="00124CFB">
            <w:pPr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24CFB" w:rsidRPr="00124CFB" w:rsidRDefault="00124CFB" w:rsidP="00124CFB">
            <w:pPr>
              <w:spacing w:before="57"/>
              <w:ind w:left="57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«</w:t>
            </w:r>
            <w:proofErr w:type="spellStart"/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Воздух-рассол</w:t>
            </w:r>
            <w:proofErr w:type="spellEnd"/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8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57"/>
              <w:ind w:left="513" w:right="497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  <w:t>46</w:t>
            </w:r>
            <w:r w:rsidRPr="00124CFB">
              <w:rPr>
                <w:rFonts w:ascii="Arial" w:eastAsiaTheme="minorEastAsia" w:hAnsi="Arial" w:cs="Arial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124CFB"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>c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57"/>
              <w:ind w:left="23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w w:val="99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21"/>
              <w:ind w:left="62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w w:val="99"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24CFB" w:rsidRPr="00124CFB" w:rsidRDefault="00124CFB" w:rsidP="00124CFB">
            <w:pPr>
              <w:spacing w:before="57"/>
              <w:ind w:left="549" w:right="526"/>
              <w:jc w:val="center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124CFB">
              <w:rPr>
                <w:rFonts w:ascii="Arial" w:eastAsiaTheme="minorEastAsia" w:hAnsi="Arial" w:cs="Arial"/>
                <w:w w:val="90"/>
                <w:sz w:val="24"/>
                <w:szCs w:val="24"/>
                <w:lang w:eastAsia="en-US"/>
              </w:rPr>
              <w:t>−5</w:t>
            </w:r>
          </w:p>
        </w:tc>
      </w:tr>
      <w:tr w:rsidR="00124CFB" w:rsidRPr="00124CFB" w:rsidTr="0021045A">
        <w:trPr>
          <w:trHeight w:val="534"/>
          <w:jc w:val="center"/>
        </w:trPr>
        <w:tc>
          <w:tcPr>
            <w:tcW w:w="9860" w:type="dxa"/>
            <w:gridSpan w:val="6"/>
            <w:tcBorders>
              <w:left w:val="single" w:sz="8" w:space="0" w:color="000000"/>
              <w:right w:val="single" w:sz="8" w:space="0" w:color="000000"/>
            </w:tcBorders>
          </w:tcPr>
          <w:p w:rsidR="00124CFB" w:rsidRPr="00124CFB" w:rsidRDefault="00124CFB" w:rsidP="00124CFB">
            <w:pPr>
              <w:tabs>
                <w:tab w:val="left" w:pos="853"/>
              </w:tabs>
              <w:spacing w:before="59"/>
              <w:ind w:left="54" w:right="31"/>
              <w:rPr>
                <w:rFonts w:ascii="Arial" w:eastAsiaTheme="minorEastAsia" w:hAnsi="Arial" w:cs="Arial"/>
                <w:sz w:val="20"/>
                <w:szCs w:val="20"/>
                <w:lang w:val="ru-RU" w:eastAsia="en-US"/>
              </w:rPr>
            </w:pPr>
            <w:r w:rsidRPr="00124CFB">
              <w:rPr>
                <w:rFonts w:ascii="Arial" w:eastAsiaTheme="minorEastAsia" w:hAnsi="Arial" w:cs="Arial"/>
                <w:spacing w:val="20"/>
                <w:sz w:val="20"/>
                <w:szCs w:val="20"/>
                <w:lang w:val="ru-RU" w:eastAsia="en-US"/>
              </w:rPr>
              <w:t xml:space="preserve">Примечание – </w:t>
            </w:r>
            <w:r w:rsidRPr="00124CFB">
              <w:rPr>
                <w:rFonts w:ascii="Arial" w:eastAsiaTheme="minorEastAsia" w:hAnsi="Arial" w:cs="Arial"/>
                <w:sz w:val="20"/>
                <w:szCs w:val="20"/>
                <w:lang w:val="ru-RU" w:eastAsia="en-US"/>
              </w:rPr>
              <w:t>Нагреватель реверсивного блока (чиллер/нагреватель) не работает во время этого испытания. Кроме того, для прибора с теплообменником с рекуперацией тепла во время испытания не циркулирует среда с рекуперацией тепла.</w:t>
            </w:r>
          </w:p>
        </w:tc>
      </w:tr>
      <w:tr w:rsidR="00124CFB" w:rsidRPr="00124CFB" w:rsidTr="0021045A">
        <w:trPr>
          <w:trHeight w:val="1542"/>
          <w:jc w:val="center"/>
        </w:trPr>
        <w:tc>
          <w:tcPr>
            <w:tcW w:w="9860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4CFB" w:rsidRPr="00124CFB" w:rsidRDefault="00124CFB" w:rsidP="00124CFB">
            <w:pPr>
              <w:tabs>
                <w:tab w:val="left" w:pos="395"/>
              </w:tabs>
              <w:spacing w:before="59"/>
              <w:ind w:left="395" w:right="31" w:hanging="341"/>
              <w:jc w:val="both"/>
              <w:rPr>
                <w:rFonts w:ascii="Arial" w:eastAsiaTheme="minorEastAsia" w:hAnsi="Arial" w:cs="Arial"/>
                <w:sz w:val="20"/>
                <w:szCs w:val="20"/>
                <w:vertAlign w:val="superscript"/>
                <w:lang w:val="ru-RU" w:eastAsia="en-US"/>
              </w:rPr>
            </w:pPr>
            <w:r w:rsidRPr="00124CFB">
              <w:rPr>
                <w:rFonts w:ascii="Arial" w:eastAsiaTheme="minorEastAsia" w:hAnsi="Arial" w:cs="Arial"/>
                <w:sz w:val="20"/>
                <w:szCs w:val="20"/>
                <w:vertAlign w:val="superscript"/>
                <w:lang w:val="ru-RU" w:eastAsia="en-US"/>
              </w:rPr>
              <w:t>___________________</w:t>
            </w:r>
          </w:p>
          <w:p w:rsidR="00124CFB" w:rsidRPr="00124CFB" w:rsidRDefault="00124CFB" w:rsidP="00124CFB">
            <w:pPr>
              <w:tabs>
                <w:tab w:val="left" w:pos="395"/>
              </w:tabs>
              <w:spacing w:before="59"/>
              <w:ind w:left="395" w:right="31" w:hanging="341"/>
              <w:jc w:val="both"/>
              <w:rPr>
                <w:rFonts w:ascii="Arial" w:eastAsiaTheme="minorEastAsia" w:hAnsi="Arial" w:cs="Arial"/>
                <w:sz w:val="20"/>
                <w:szCs w:val="20"/>
                <w:lang w:val="ru-RU" w:eastAsia="en-US"/>
              </w:rPr>
            </w:pPr>
            <w:r w:rsidRPr="00124CFB">
              <w:rPr>
                <w:rFonts w:ascii="Arial" w:eastAsiaTheme="minorEastAsia" w:hAnsi="Arial" w:cs="Arial"/>
                <w:sz w:val="20"/>
                <w:szCs w:val="20"/>
                <w:vertAlign w:val="superscript"/>
                <w:lang w:eastAsia="en-US"/>
              </w:rPr>
              <w:t>a</w:t>
            </w:r>
            <w:r w:rsidRPr="00124CFB">
              <w:rPr>
                <w:rFonts w:ascii="Arial" w:eastAsiaTheme="minorEastAsia" w:hAnsi="Arial" w:cs="Arial"/>
                <w:sz w:val="20"/>
                <w:szCs w:val="20"/>
                <w:lang w:val="ru-RU" w:eastAsia="en-US"/>
              </w:rPr>
              <w:t xml:space="preserve"> Рабочие условия для приборов типа «вода-вода» или «рассол-вода» могут быть распространены на приборы типа «вода-рассол» и «рассол-рассол» соответственно (например, для обратимых применений).</w:t>
            </w:r>
          </w:p>
          <w:p w:rsidR="00124CFB" w:rsidRPr="00124CFB" w:rsidRDefault="00124CFB" w:rsidP="00124CFB">
            <w:pPr>
              <w:tabs>
                <w:tab w:val="left" w:pos="395"/>
              </w:tabs>
              <w:spacing w:before="59"/>
              <w:ind w:left="54"/>
              <w:jc w:val="both"/>
              <w:rPr>
                <w:rFonts w:ascii="Arial" w:eastAsiaTheme="minorEastAsia" w:hAnsi="Arial" w:cs="Arial"/>
                <w:sz w:val="20"/>
                <w:szCs w:val="20"/>
                <w:lang w:val="ru-RU" w:eastAsia="en-US"/>
              </w:rPr>
            </w:pPr>
            <w:r w:rsidRPr="00124CFB">
              <w:rPr>
                <w:rFonts w:ascii="Arial" w:eastAsiaTheme="minorEastAsia" w:hAnsi="Arial" w:cs="Arial"/>
                <w:sz w:val="20"/>
                <w:szCs w:val="20"/>
                <w:vertAlign w:val="superscript"/>
                <w:lang w:eastAsia="en-US"/>
              </w:rPr>
              <w:t>b</w:t>
            </w:r>
            <w:r w:rsidRPr="00124CFB">
              <w:rPr>
                <w:rFonts w:ascii="Arial" w:eastAsiaTheme="minorEastAsia" w:hAnsi="Arial" w:cs="Arial"/>
                <w:sz w:val="20"/>
                <w:szCs w:val="20"/>
                <w:lang w:val="ru-RU" w:eastAsia="en-US"/>
              </w:rPr>
              <w:t xml:space="preserve"> Вода должна содержать любые добавки, указанные в инструкциях, но условия испытаний остаются такими же, как и для воды.</w:t>
            </w:r>
          </w:p>
          <w:p w:rsidR="00124CFB" w:rsidRPr="00124CFB" w:rsidRDefault="00124CFB" w:rsidP="00124CFB">
            <w:pPr>
              <w:tabs>
                <w:tab w:val="left" w:pos="395"/>
              </w:tabs>
              <w:spacing w:before="61"/>
              <w:ind w:left="54"/>
              <w:jc w:val="both"/>
              <w:rPr>
                <w:rFonts w:ascii="Arial" w:eastAsiaTheme="minorEastAsia" w:hAnsi="Arial" w:cs="Arial"/>
                <w:sz w:val="20"/>
                <w:szCs w:val="20"/>
                <w:lang w:val="ru-RU" w:eastAsia="en-US"/>
              </w:rPr>
            </w:pPr>
            <w:r w:rsidRPr="00124CFB">
              <w:rPr>
                <w:rFonts w:ascii="Arial" w:eastAsiaTheme="minorEastAsia" w:hAnsi="Arial" w:cs="Arial"/>
                <w:sz w:val="20"/>
                <w:szCs w:val="20"/>
                <w:vertAlign w:val="superscript"/>
                <w:lang w:eastAsia="en-US"/>
              </w:rPr>
              <w:t>c</w:t>
            </w:r>
            <w:r w:rsidRPr="00124CFB">
              <w:rPr>
                <w:rFonts w:ascii="Arial" w:eastAsiaTheme="minorEastAsia" w:hAnsi="Arial" w:cs="Arial"/>
                <w:sz w:val="20"/>
                <w:szCs w:val="20"/>
                <w:lang w:val="ru-RU" w:eastAsia="en-US"/>
              </w:rPr>
              <w:t xml:space="preserve"> Температура сухого термометра.</w:t>
            </w:r>
          </w:p>
          <w:p w:rsidR="00124CFB" w:rsidRPr="00124CFB" w:rsidRDefault="00124CFB" w:rsidP="00124CFB">
            <w:pPr>
              <w:tabs>
                <w:tab w:val="left" w:pos="395"/>
              </w:tabs>
              <w:spacing w:before="60"/>
              <w:ind w:left="395" w:right="31" w:hanging="341"/>
              <w:jc w:val="both"/>
              <w:rPr>
                <w:rFonts w:ascii="Arial" w:eastAsiaTheme="minorEastAsia" w:hAnsi="Arial" w:cs="Arial"/>
                <w:sz w:val="24"/>
                <w:szCs w:val="24"/>
                <w:lang w:val="ru-RU" w:eastAsia="en-US"/>
              </w:rPr>
            </w:pPr>
            <w:r w:rsidRPr="00124CFB">
              <w:rPr>
                <w:rFonts w:ascii="Arial" w:eastAsiaTheme="minorEastAsia" w:hAnsi="Arial" w:cs="Arial"/>
                <w:sz w:val="20"/>
                <w:szCs w:val="20"/>
                <w:vertAlign w:val="superscript"/>
                <w:lang w:eastAsia="en-US"/>
              </w:rPr>
              <w:t>d</w:t>
            </w:r>
            <w:r w:rsidRPr="00124CFB">
              <w:rPr>
                <w:rFonts w:ascii="Arial" w:eastAsiaTheme="minorEastAsia" w:hAnsi="Arial" w:cs="Arial"/>
                <w:sz w:val="20"/>
                <w:szCs w:val="20"/>
                <w:lang w:val="ru-RU" w:eastAsia="en-US"/>
              </w:rPr>
              <w:t xml:space="preserve"> Испытания следует проводить с расходом, полученным в ходе испытания, при соответствующих стандартных условиях функционирования.</w:t>
            </w:r>
          </w:p>
        </w:tc>
      </w:tr>
    </w:tbl>
    <w:p w:rsidR="00124CFB" w:rsidRPr="00124CFB" w:rsidRDefault="00124CFB" w:rsidP="00124CFB">
      <w:pPr>
        <w:autoSpaceDE w:val="0"/>
        <w:autoSpaceDN w:val="0"/>
        <w:adjustRightInd w:val="0"/>
        <w:jc w:val="both"/>
        <w:rPr>
          <w:rFonts w:eastAsiaTheme="minorEastAsia"/>
          <w:color w:val="000000"/>
          <w:sz w:val="28"/>
          <w:szCs w:val="28"/>
          <w:lang w:eastAsia="en-US"/>
        </w:rPr>
      </w:pPr>
    </w:p>
    <w:p w:rsidR="00124CFB" w:rsidRDefault="00124CFB" w:rsidP="00124CFB">
      <w:pPr>
        <w:autoSpaceDE w:val="0"/>
        <w:autoSpaceDN w:val="0"/>
        <w:adjustRightInd w:val="0"/>
        <w:jc w:val="both"/>
        <w:rPr>
          <w:rFonts w:eastAsiaTheme="minorEastAsia"/>
          <w:color w:val="000000"/>
          <w:sz w:val="28"/>
          <w:szCs w:val="28"/>
          <w:lang w:eastAsia="en-US"/>
        </w:rPr>
      </w:pPr>
    </w:p>
    <w:p w:rsidR="00844E23" w:rsidRPr="00124CFB" w:rsidRDefault="00844E23" w:rsidP="00124CFB">
      <w:pPr>
        <w:autoSpaceDE w:val="0"/>
        <w:autoSpaceDN w:val="0"/>
        <w:adjustRightInd w:val="0"/>
        <w:jc w:val="both"/>
        <w:rPr>
          <w:rFonts w:eastAsiaTheme="minorEastAsia"/>
          <w:color w:val="000000"/>
          <w:sz w:val="28"/>
          <w:szCs w:val="28"/>
          <w:lang w:eastAsia="en-US"/>
        </w:rPr>
      </w:pPr>
    </w:p>
    <w:p w:rsidR="00124CFB" w:rsidRPr="00124CFB" w:rsidRDefault="00124CFB" w:rsidP="00124CFB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color w:val="000000"/>
          <w:lang w:eastAsia="en-US"/>
        </w:rPr>
      </w:pPr>
      <w:r w:rsidRPr="00124CFB">
        <w:rPr>
          <w:rFonts w:ascii="Arial" w:eastAsiaTheme="minorEastAsia" w:hAnsi="Arial" w:cs="Arial"/>
          <w:color w:val="000000"/>
          <w:spacing w:val="20"/>
          <w:lang w:eastAsia="en-US"/>
        </w:rPr>
        <w:lastRenderedPageBreak/>
        <w:t>Таблица 4</w:t>
      </w:r>
      <w:r w:rsidR="00844E23" w:rsidRPr="00844E23">
        <w:rPr>
          <w:rFonts w:ascii="Arial" w:eastAsiaTheme="minorEastAsia" w:hAnsi="Arial" w:cs="Arial"/>
          <w:color w:val="000000"/>
          <w:spacing w:val="20"/>
          <w:lang w:eastAsia="en-US"/>
        </w:rPr>
        <w:t xml:space="preserve"> –</w:t>
      </w:r>
      <w:r w:rsidR="00844E23" w:rsidRPr="00844E23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124CFB">
        <w:rPr>
          <w:rFonts w:ascii="Arial" w:eastAsiaTheme="minorEastAsia" w:hAnsi="Arial" w:cs="Arial"/>
          <w:color w:val="000000"/>
          <w:lang w:eastAsia="en-US"/>
        </w:rPr>
        <w:t xml:space="preserve"> Оценка условий испытаний на холодопроизводительность приборов с рекуперацией тепла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46"/>
        <w:gridCol w:w="1387"/>
        <w:gridCol w:w="1373"/>
        <w:gridCol w:w="1373"/>
        <w:gridCol w:w="1373"/>
        <w:gridCol w:w="1368"/>
        <w:gridCol w:w="1387"/>
      </w:tblGrid>
      <w:tr w:rsidR="00124CFB" w:rsidRPr="00124CFB" w:rsidTr="0021045A">
        <w:trPr>
          <w:trHeight w:val="576"/>
        </w:trPr>
        <w:tc>
          <w:tcPr>
            <w:tcW w:w="15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7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Наружный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теплообменник</w:t>
            </w:r>
            <w:proofErr w:type="spellEnd"/>
          </w:p>
        </w:tc>
        <w:tc>
          <w:tcPr>
            <w:tcW w:w="2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Внутренний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теплообменник</w:t>
            </w:r>
            <w:proofErr w:type="spellEnd"/>
          </w:p>
        </w:tc>
        <w:tc>
          <w:tcPr>
            <w:tcW w:w="2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Теплообменник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 xml:space="preserve"> с 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рекуперацией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воды</w:t>
            </w:r>
            <w:proofErr w:type="spellEnd"/>
          </w:p>
        </w:tc>
      </w:tr>
      <w:tr w:rsidR="00124CFB" w:rsidRPr="00124CFB" w:rsidTr="0021045A">
        <w:trPr>
          <w:trHeight w:val="888"/>
        </w:trPr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Стандартные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условия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функционирования</w:t>
            </w:r>
            <w:proofErr w:type="spellEnd"/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</w:pPr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  <w:t>Темпе-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</w:pP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  <w:t>ратура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  <w:t xml:space="preserve"> на входе</w:t>
            </w:r>
            <w:r w:rsidRPr="00124CFB">
              <w:rPr>
                <w:rFonts w:ascii="Arial" w:eastAsiaTheme="minorEastAsia" w:hAnsi="Arial" w:cs="Arial"/>
                <w:color w:val="000000"/>
                <w:lang w:eastAsia="en-US"/>
              </w:rPr>
              <w:t>°</w:t>
            </w: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C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</w:pPr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  <w:t>Темпе-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</w:pP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  <w:t>ратура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  <w:t xml:space="preserve"> на выходе</w:t>
            </w:r>
            <w:r w:rsidRPr="00124CFB">
              <w:rPr>
                <w:rFonts w:ascii="Arial" w:eastAsiaTheme="minorEastAsia" w:hAnsi="Arial" w:cs="Arial"/>
                <w:color w:val="000000"/>
                <w:lang w:eastAsia="en-US"/>
              </w:rPr>
              <w:t>°</w:t>
            </w: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C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</w:pPr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  <w:t>Темпе-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</w:pP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  <w:t>ратура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  <w:t xml:space="preserve"> на входе</w:t>
            </w:r>
            <w:r w:rsidRPr="00124CFB">
              <w:rPr>
                <w:rFonts w:ascii="Arial" w:eastAsiaTheme="minorEastAsia" w:hAnsi="Arial" w:cs="Arial"/>
                <w:color w:val="000000"/>
                <w:lang w:eastAsia="en-US"/>
              </w:rPr>
              <w:t>°</w:t>
            </w: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C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</w:pPr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  <w:t>Темпе-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</w:pP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  <w:t>ратура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  <w:t xml:space="preserve"> на выходе</w:t>
            </w:r>
            <w:r w:rsidRPr="00124CFB">
              <w:rPr>
                <w:rFonts w:ascii="Arial" w:eastAsiaTheme="minorEastAsia" w:hAnsi="Arial" w:cs="Arial"/>
                <w:color w:val="000000"/>
                <w:lang w:eastAsia="en-US"/>
              </w:rPr>
              <w:t>°</w:t>
            </w: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C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</w:pPr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  <w:t>Темпе-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</w:pP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  <w:t>ратура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  <w:t xml:space="preserve"> на входе</w:t>
            </w:r>
            <w:r w:rsidRPr="00124CFB">
              <w:rPr>
                <w:rFonts w:ascii="Arial" w:eastAsiaTheme="minorEastAsia" w:hAnsi="Arial" w:cs="Arial"/>
                <w:color w:val="000000"/>
                <w:lang w:eastAsia="en-US"/>
              </w:rPr>
              <w:t>°</w:t>
            </w: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C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</w:pPr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  <w:t>Темпе-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</w:pP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  <w:t>ратура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  <w:t xml:space="preserve"> на выходе</w:t>
            </w:r>
            <w:r w:rsidRPr="00124CFB">
              <w:rPr>
                <w:rFonts w:ascii="Arial" w:eastAsiaTheme="minorEastAsia" w:hAnsi="Arial" w:cs="Arial"/>
                <w:color w:val="000000"/>
                <w:lang w:eastAsia="en-US"/>
              </w:rPr>
              <w:t>°</w:t>
            </w: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C</w:t>
            </w:r>
          </w:p>
        </w:tc>
      </w:tr>
      <w:tr w:rsidR="00124CFB" w:rsidRPr="00124CFB" w:rsidTr="0021045A">
        <w:trPr>
          <w:trHeight w:val="605"/>
        </w:trPr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eastAsia="en-US"/>
              </w:rPr>
              <w:t>«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Вода-вода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lang w:eastAsia="en-US"/>
              </w:rPr>
              <w:t>»</w:t>
            </w: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r w:rsidRPr="00124CFB"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  <w:t>b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30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/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/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7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40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50</w:t>
            </w:r>
          </w:p>
        </w:tc>
      </w:tr>
      <w:tr w:rsidR="00124CFB" w:rsidRPr="00124CFB" w:rsidTr="0021045A">
        <w:trPr>
          <w:trHeight w:val="595"/>
        </w:trPr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eastAsia="en-US"/>
              </w:rPr>
              <w:t>«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Вода-рассол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lang w:eastAsia="en-US"/>
              </w:rPr>
              <w:t>»</w:t>
            </w:r>
            <w:r w:rsidRPr="00124CFB"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  <w:t>b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30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/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/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-5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40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50</w:t>
            </w:r>
          </w:p>
        </w:tc>
      </w:tr>
      <w:tr w:rsidR="00124CFB" w:rsidRPr="00124CFB" w:rsidTr="0021045A">
        <w:trPr>
          <w:trHeight w:val="499"/>
        </w:trPr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eastAsia="en-US"/>
              </w:rPr>
              <w:t>«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Воздух-вода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lang w:eastAsia="en-US"/>
              </w:rPr>
              <w:t>»</w:t>
            </w: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r w:rsidRPr="00124CFB"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  <w:t>a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35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/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/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7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40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50</w:t>
            </w:r>
          </w:p>
        </w:tc>
      </w:tr>
      <w:tr w:rsidR="00124CFB" w:rsidRPr="00124CFB" w:rsidTr="0021045A">
        <w:trPr>
          <w:trHeight w:val="504"/>
        </w:trPr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eastAsia="en-US"/>
              </w:rPr>
              <w:t>«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Воздух-рассол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lang w:eastAsia="en-US"/>
              </w:rPr>
              <w:t>»</w:t>
            </w: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r w:rsidRPr="00124CFB"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  <w:t>a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35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/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/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-5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40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lang w:val="en-US" w:eastAsia="en-US"/>
              </w:rPr>
              <w:t>50</w:t>
            </w:r>
          </w:p>
        </w:tc>
      </w:tr>
      <w:tr w:rsidR="00124CFB" w:rsidRPr="00124CFB" w:rsidTr="0021045A">
        <w:trPr>
          <w:trHeight w:val="346"/>
        </w:trPr>
        <w:tc>
          <w:tcPr>
            <w:tcW w:w="980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844E23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US"/>
              </w:rPr>
            </w:pPr>
            <w:r w:rsidRPr="00844E23">
              <w:rPr>
                <w:rFonts w:ascii="Arial" w:eastAsiaTheme="minorEastAsia" w:hAnsi="Arial" w:cs="Arial"/>
                <w:color w:val="000000"/>
                <w:spacing w:val="20"/>
                <w:sz w:val="20"/>
                <w:szCs w:val="20"/>
                <w:lang w:eastAsia="en-US"/>
              </w:rPr>
              <w:t xml:space="preserve">Примечание </w:t>
            </w:r>
            <w:r w:rsidRPr="00844E23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US"/>
              </w:rPr>
              <w:t>–</w:t>
            </w:r>
            <w:r w:rsidR="00124CFB" w:rsidRPr="00124CFB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US"/>
              </w:rPr>
              <w:t xml:space="preserve"> С расходом, определенным во время испытания в соответствующих стандартных условиях функционирования (см. таблицу 3).</w:t>
            </w:r>
          </w:p>
        </w:tc>
      </w:tr>
      <w:tr w:rsidR="00124CFB" w:rsidRPr="00124CFB" w:rsidTr="0021045A">
        <w:trPr>
          <w:trHeight w:val="830"/>
        </w:trPr>
        <w:tc>
          <w:tcPr>
            <w:tcW w:w="980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E23" w:rsidRPr="00844E23" w:rsidRDefault="00844E23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perscript"/>
                <w:lang w:eastAsia="en-US"/>
              </w:rPr>
            </w:pPr>
            <w:r w:rsidRPr="00844E23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perscript"/>
                <w:lang w:eastAsia="en-US"/>
              </w:rPr>
              <w:t>__________________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perscript"/>
                <w:lang w:val="en-US" w:eastAsia="en-US"/>
              </w:rPr>
              <w:t>a</w:t>
            </w:r>
            <w:r w:rsidRPr="00124CFB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US"/>
              </w:rPr>
              <w:t xml:space="preserve"> Если конденсор с воздушным охлаждением установлен в канале, то испытание следует проводить при минимальной скорости потока, указанной в инструкциях.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0"/>
                <w:szCs w:val="20"/>
                <w:vertAlign w:val="superscript"/>
                <w:lang w:val="en-US" w:eastAsia="en-US"/>
              </w:rPr>
              <w:t>b</w:t>
            </w:r>
            <w:r w:rsidRPr="00124CFB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en-US"/>
              </w:rPr>
              <w:t xml:space="preserve"> При минимальной скорости потока, указанной в инструкции.</w:t>
            </w:r>
          </w:p>
        </w:tc>
      </w:tr>
    </w:tbl>
    <w:p w:rsidR="00124CFB" w:rsidRPr="00124CFB" w:rsidRDefault="00124CFB" w:rsidP="00124CFB">
      <w:pPr>
        <w:autoSpaceDE w:val="0"/>
        <w:autoSpaceDN w:val="0"/>
        <w:adjustRightInd w:val="0"/>
        <w:jc w:val="center"/>
        <w:rPr>
          <w:rFonts w:eastAsiaTheme="minorEastAsia"/>
          <w:b/>
          <w:bCs/>
          <w:color w:val="000000"/>
          <w:sz w:val="28"/>
          <w:szCs w:val="28"/>
          <w:lang w:eastAsia="en-US"/>
        </w:rPr>
      </w:pPr>
    </w:p>
    <w:p w:rsidR="00124CFB" w:rsidRPr="00124CFB" w:rsidRDefault="00124CFB" w:rsidP="00124CFB">
      <w:pPr>
        <w:autoSpaceDE w:val="0"/>
        <w:autoSpaceDN w:val="0"/>
        <w:adjustRightInd w:val="0"/>
        <w:jc w:val="center"/>
        <w:rPr>
          <w:rFonts w:eastAsiaTheme="minorEastAsia"/>
          <w:b/>
          <w:bCs/>
          <w:color w:val="000000"/>
          <w:sz w:val="28"/>
          <w:szCs w:val="28"/>
          <w:lang w:eastAsia="en-US"/>
        </w:rPr>
      </w:pPr>
      <w:r w:rsidRPr="00124CFB">
        <w:rPr>
          <w:rFonts w:eastAsiaTheme="minorEastAsia"/>
          <w:b/>
          <w:bCs/>
          <w:color w:val="000000"/>
          <w:sz w:val="28"/>
          <w:szCs w:val="28"/>
          <w:lang w:eastAsia="en-US"/>
        </w:rPr>
        <w:br w:type="page"/>
      </w:r>
    </w:p>
    <w:p w:rsidR="00124CFB" w:rsidRPr="00124CFB" w:rsidRDefault="00124CFB" w:rsidP="00124CFB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color w:val="000000"/>
          <w:lang w:eastAsia="en-US"/>
        </w:rPr>
      </w:pPr>
      <w:r w:rsidRPr="00124CFB">
        <w:rPr>
          <w:rFonts w:ascii="Arial" w:eastAsiaTheme="minorEastAsia" w:hAnsi="Arial" w:cs="Arial"/>
          <w:color w:val="000000"/>
          <w:spacing w:val="20"/>
          <w:lang w:eastAsia="en-US"/>
        </w:rPr>
        <w:lastRenderedPageBreak/>
        <w:t xml:space="preserve">Таблица 5 </w:t>
      </w:r>
      <w:r w:rsidR="00BA0908" w:rsidRPr="00BA0908">
        <w:rPr>
          <w:rFonts w:ascii="Arial" w:eastAsiaTheme="minorEastAsia" w:hAnsi="Arial" w:cs="Arial"/>
          <w:color w:val="000000"/>
          <w:spacing w:val="20"/>
          <w:lang w:eastAsia="en-US"/>
        </w:rPr>
        <w:t>–</w:t>
      </w:r>
      <w:r w:rsidR="00BA0908" w:rsidRPr="00BA0908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124CFB">
        <w:rPr>
          <w:rFonts w:ascii="Arial" w:eastAsiaTheme="minorEastAsia" w:hAnsi="Arial" w:cs="Arial"/>
          <w:color w:val="000000"/>
          <w:lang w:eastAsia="en-US"/>
        </w:rPr>
        <w:t>Оценка условий испытаний для приборов типа «воздух-вода» и «воздух-рассол» в режиме обогрева</w:t>
      </w:r>
    </w:p>
    <w:tbl>
      <w:tblPr>
        <w:tblW w:w="9764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01"/>
        <w:gridCol w:w="2678"/>
        <w:gridCol w:w="1444"/>
        <w:gridCol w:w="1444"/>
        <w:gridCol w:w="1444"/>
        <w:gridCol w:w="1453"/>
      </w:tblGrid>
      <w:tr w:rsidR="00124CFB" w:rsidRPr="00124CFB" w:rsidTr="0021045A">
        <w:trPr>
          <w:trHeight w:val="370"/>
          <w:jc w:val="center"/>
        </w:trPr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26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Тип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прибора</w:t>
            </w:r>
            <w:proofErr w:type="spellEnd"/>
          </w:p>
        </w:tc>
        <w:tc>
          <w:tcPr>
            <w:tcW w:w="2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Наружный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теплообменник</w:t>
            </w:r>
            <w:proofErr w:type="spellEnd"/>
          </w:p>
        </w:tc>
        <w:tc>
          <w:tcPr>
            <w:tcW w:w="28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Внутренний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теплообменник</w:t>
            </w:r>
            <w:proofErr w:type="spellEnd"/>
          </w:p>
        </w:tc>
      </w:tr>
      <w:tr w:rsidR="00124CFB" w:rsidRPr="00124CFB" w:rsidTr="0021045A">
        <w:trPr>
          <w:trHeight w:val="581"/>
          <w:jc w:val="center"/>
        </w:trPr>
        <w:tc>
          <w:tcPr>
            <w:tcW w:w="130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267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</w:pPr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Температура сухого термометра на входе,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</w:pPr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Температура мокрого термометра на входе,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Темпе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-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ратура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на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входе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,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Темпе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-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ратура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на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выходе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,</w:t>
            </w:r>
          </w:p>
        </w:tc>
      </w:tr>
      <w:tr w:rsidR="00124CFB" w:rsidRPr="00124CFB" w:rsidTr="0021045A">
        <w:trPr>
          <w:trHeight w:val="302"/>
          <w:jc w:val="center"/>
        </w:trPr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26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°C</w:t>
            </w:r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°C</w:t>
            </w:r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°C</w:t>
            </w:r>
          </w:p>
        </w:tc>
        <w:tc>
          <w:tcPr>
            <w:tcW w:w="1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°C</w:t>
            </w:r>
          </w:p>
        </w:tc>
      </w:tr>
      <w:tr w:rsidR="00124CFB" w:rsidRPr="00124CFB" w:rsidTr="00BA0908">
        <w:trPr>
          <w:trHeight w:val="147"/>
          <w:jc w:val="center"/>
        </w:trPr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Наружный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воздух</w:t>
            </w:r>
            <w:proofErr w:type="spellEnd"/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</w:tr>
      <w:tr w:rsidR="00124CFB" w:rsidRPr="00124CFB" w:rsidTr="00BA0908">
        <w:trPr>
          <w:trHeight w:val="164"/>
          <w:jc w:val="center"/>
        </w:trPr>
        <w:tc>
          <w:tcPr>
            <w:tcW w:w="13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низкая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a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</w:tr>
      <w:tr w:rsidR="00124CFB" w:rsidRPr="00124CFB" w:rsidTr="00BA0908">
        <w:trPr>
          <w:trHeight w:val="68"/>
          <w:jc w:val="center"/>
        </w:trPr>
        <w:tc>
          <w:tcPr>
            <w:tcW w:w="13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26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средняя</w:t>
            </w: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a</w:t>
            </w:r>
          </w:p>
        </w:tc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</w:tr>
      <w:tr w:rsidR="00124CFB" w:rsidRPr="00124CFB" w:rsidTr="00BA0908">
        <w:trPr>
          <w:trHeight w:val="68"/>
          <w:jc w:val="center"/>
        </w:trPr>
        <w:tc>
          <w:tcPr>
            <w:tcW w:w="13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26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высокая</w:t>
            </w: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a</w:t>
            </w:r>
          </w:p>
        </w:tc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55</w:t>
            </w:r>
          </w:p>
        </w:tc>
      </w:tr>
      <w:tr w:rsidR="00124CFB" w:rsidRPr="00124CFB" w:rsidTr="00BA0908">
        <w:trPr>
          <w:trHeight w:val="68"/>
          <w:jc w:val="center"/>
        </w:trPr>
        <w:tc>
          <w:tcPr>
            <w:tcW w:w="1301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Стандартные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условия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функци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-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онирования</w:t>
            </w:r>
            <w:proofErr w:type="spellEnd"/>
          </w:p>
        </w:tc>
        <w:tc>
          <w:tcPr>
            <w:tcW w:w="26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очень</w:t>
            </w: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высокая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a</w:t>
            </w:r>
          </w:p>
        </w:tc>
        <w:tc>
          <w:tcPr>
            <w:tcW w:w="1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65</w:t>
            </w:r>
          </w:p>
        </w:tc>
      </w:tr>
      <w:tr w:rsidR="00124CFB" w:rsidRPr="00124CFB" w:rsidTr="00BA0908">
        <w:trPr>
          <w:trHeight w:val="155"/>
          <w:jc w:val="center"/>
        </w:trPr>
        <w:tc>
          <w:tcPr>
            <w:tcW w:w="130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Выпускной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воздух</w:t>
            </w:r>
            <w:proofErr w:type="spellEnd"/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08" w:rsidRPr="00124CFB" w:rsidRDefault="00BA0908" w:rsidP="00BA0908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08" w:rsidRPr="00124CFB" w:rsidRDefault="00BA0908" w:rsidP="00BA0908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08" w:rsidRPr="00124CFB" w:rsidRDefault="00BA0908" w:rsidP="00BA0908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08" w:rsidRPr="00124CFB" w:rsidRDefault="00BA0908" w:rsidP="00BA0908">
            <w:pPr>
              <w:rPr>
                <w:rFonts w:ascii="Arial" w:eastAsiaTheme="minorEastAsia" w:hAnsi="Arial" w:cs="Arial"/>
              </w:rPr>
            </w:pPr>
          </w:p>
        </w:tc>
      </w:tr>
      <w:tr w:rsidR="00124CFB" w:rsidRPr="00124CFB" w:rsidTr="00BA0908">
        <w:trPr>
          <w:trHeight w:val="219"/>
          <w:jc w:val="center"/>
        </w:trPr>
        <w:tc>
          <w:tcPr>
            <w:tcW w:w="13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низкая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a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</w:tr>
      <w:tr w:rsidR="00124CFB" w:rsidRPr="00124CFB" w:rsidTr="00BA0908">
        <w:trPr>
          <w:trHeight w:val="96"/>
          <w:jc w:val="center"/>
        </w:trPr>
        <w:tc>
          <w:tcPr>
            <w:tcW w:w="13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26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средняя</w:t>
            </w: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a</w:t>
            </w:r>
          </w:p>
        </w:tc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</w:tr>
      <w:tr w:rsidR="00124CFB" w:rsidRPr="00124CFB" w:rsidTr="00BA0908">
        <w:trPr>
          <w:trHeight w:val="68"/>
          <w:jc w:val="center"/>
        </w:trPr>
        <w:tc>
          <w:tcPr>
            <w:tcW w:w="13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26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высокая</w:t>
            </w: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a</w:t>
            </w:r>
          </w:p>
        </w:tc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55</w:t>
            </w:r>
          </w:p>
        </w:tc>
      </w:tr>
      <w:tr w:rsidR="00124CFB" w:rsidRPr="00124CFB" w:rsidTr="0021045A">
        <w:trPr>
          <w:trHeight w:val="346"/>
          <w:jc w:val="center"/>
        </w:trPr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26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очень</w:t>
            </w: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высокая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a</w:t>
            </w:r>
          </w:p>
        </w:tc>
        <w:tc>
          <w:tcPr>
            <w:tcW w:w="1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65</w:t>
            </w:r>
          </w:p>
        </w:tc>
      </w:tr>
      <w:tr w:rsidR="00124CFB" w:rsidRPr="00124CFB" w:rsidTr="00BA0908">
        <w:trPr>
          <w:trHeight w:val="67"/>
          <w:jc w:val="center"/>
        </w:trPr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Нестандартные</w:t>
            </w:r>
            <w:proofErr w:type="spellEnd"/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Наружный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воздух</w:t>
            </w:r>
            <w:proofErr w:type="spellEnd"/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vertAlign w:val="superscript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</w:p>
        </w:tc>
      </w:tr>
      <w:tr w:rsidR="00124CFB" w:rsidRPr="00124CFB" w:rsidTr="00BA0908">
        <w:trPr>
          <w:trHeight w:val="53"/>
          <w:jc w:val="center"/>
        </w:trPr>
        <w:tc>
          <w:tcPr>
            <w:tcW w:w="13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условия функционирования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низкая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</w:tr>
      <w:tr w:rsidR="00124CFB" w:rsidRPr="00124CFB" w:rsidTr="00BA0908">
        <w:trPr>
          <w:trHeight w:val="53"/>
          <w:jc w:val="center"/>
        </w:trPr>
        <w:tc>
          <w:tcPr>
            <w:tcW w:w="13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</w:tr>
      <w:tr w:rsidR="00124CFB" w:rsidRPr="00124CFB" w:rsidTr="00BA0908">
        <w:trPr>
          <w:trHeight w:val="53"/>
          <w:jc w:val="center"/>
        </w:trPr>
        <w:tc>
          <w:tcPr>
            <w:tcW w:w="13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-7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-8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</w:tr>
      <w:tr w:rsidR="00124CFB" w:rsidRPr="00124CFB" w:rsidTr="00BA0908">
        <w:trPr>
          <w:trHeight w:val="65"/>
          <w:jc w:val="center"/>
        </w:trPr>
        <w:tc>
          <w:tcPr>
            <w:tcW w:w="13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-15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/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</w:tr>
      <w:tr w:rsidR="00124CFB" w:rsidRPr="00124CFB" w:rsidTr="0021045A">
        <w:trPr>
          <w:trHeight w:val="370"/>
          <w:jc w:val="center"/>
        </w:trPr>
        <w:tc>
          <w:tcPr>
            <w:tcW w:w="13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средняя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</w:tr>
      <w:tr w:rsidR="00124CFB" w:rsidRPr="00124CFB" w:rsidTr="00BA0908">
        <w:trPr>
          <w:trHeight w:val="53"/>
          <w:jc w:val="center"/>
        </w:trPr>
        <w:tc>
          <w:tcPr>
            <w:tcW w:w="13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</w:tr>
      <w:tr w:rsidR="00124CFB" w:rsidRPr="00124CFB" w:rsidTr="00BA0908">
        <w:trPr>
          <w:trHeight w:val="53"/>
          <w:jc w:val="center"/>
        </w:trPr>
        <w:tc>
          <w:tcPr>
            <w:tcW w:w="13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-7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-8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</w:tr>
    </w:tbl>
    <w:p w:rsidR="00124CFB" w:rsidRPr="00124CFB" w:rsidRDefault="00124CFB" w:rsidP="00124CFB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color w:val="000000"/>
          <w:lang w:eastAsia="en-US"/>
        </w:rPr>
      </w:pPr>
    </w:p>
    <w:p w:rsidR="00124CFB" w:rsidRPr="00124CFB" w:rsidRDefault="00124CFB" w:rsidP="00124CFB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124CFB">
        <w:rPr>
          <w:rFonts w:ascii="Arial" w:eastAsiaTheme="minorEastAsia" w:hAnsi="Arial" w:cs="Arial"/>
          <w:color w:val="000000"/>
          <w:lang w:eastAsia="en-US"/>
        </w:rPr>
        <w:br w:type="page"/>
      </w:r>
    </w:p>
    <w:tbl>
      <w:tblPr>
        <w:tblW w:w="9787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20"/>
        <w:gridCol w:w="2678"/>
        <w:gridCol w:w="1440"/>
        <w:gridCol w:w="1445"/>
        <w:gridCol w:w="1445"/>
        <w:gridCol w:w="1459"/>
      </w:tblGrid>
      <w:tr w:rsidR="00124CFB" w:rsidRPr="00124CFB" w:rsidTr="00BA0908">
        <w:trPr>
          <w:trHeight w:val="68"/>
          <w:jc w:val="center"/>
        </w:trPr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-15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-15</w:t>
            </w:r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/</w:t>
            </w:r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45 45</w:t>
            </w:r>
          </w:p>
        </w:tc>
      </w:tr>
      <w:tr w:rsidR="00124CFB" w:rsidRPr="00124CFB" w:rsidTr="00BA0908">
        <w:trPr>
          <w:trHeight w:val="150"/>
          <w:jc w:val="center"/>
        </w:trPr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высокая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12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pacing w:val="70"/>
                <w:lang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11 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55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55</w:t>
            </w:r>
          </w:p>
        </w:tc>
      </w:tr>
      <w:tr w:rsidR="00124CFB" w:rsidRPr="00124CFB" w:rsidTr="0021045A">
        <w:trPr>
          <w:trHeight w:val="370"/>
          <w:jc w:val="center"/>
        </w:trPr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2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55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55</w:t>
            </w:r>
          </w:p>
        </w:tc>
      </w:tr>
      <w:tr w:rsidR="00124CFB" w:rsidRPr="00124CFB" w:rsidTr="0021045A">
        <w:trPr>
          <w:trHeight w:val="370"/>
          <w:jc w:val="center"/>
        </w:trPr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-7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-7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55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55</w:t>
            </w:r>
          </w:p>
        </w:tc>
      </w:tr>
      <w:tr w:rsidR="00124CFB" w:rsidRPr="00124CFB" w:rsidTr="0021045A">
        <w:trPr>
          <w:trHeight w:val="370"/>
          <w:jc w:val="center"/>
        </w:trPr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-15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/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AA 55</w:t>
            </w:r>
          </w:p>
        </w:tc>
      </w:tr>
      <w:tr w:rsidR="00124CFB" w:rsidRPr="00124CFB" w:rsidTr="0021045A">
        <w:trPr>
          <w:trHeight w:val="370"/>
          <w:jc w:val="center"/>
        </w:trPr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очень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высокая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65</w:t>
            </w:r>
          </w:p>
        </w:tc>
      </w:tr>
      <w:tr w:rsidR="00124CFB" w:rsidRPr="00124CFB" w:rsidTr="0021045A">
        <w:trPr>
          <w:trHeight w:val="374"/>
          <w:jc w:val="center"/>
        </w:trPr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65</w:t>
            </w:r>
          </w:p>
        </w:tc>
      </w:tr>
      <w:tr w:rsidR="00124CFB" w:rsidRPr="00124CFB" w:rsidTr="0021045A">
        <w:trPr>
          <w:trHeight w:val="365"/>
          <w:jc w:val="center"/>
        </w:trPr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-7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-8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65</w:t>
            </w:r>
          </w:p>
        </w:tc>
      </w:tr>
      <w:tr w:rsidR="00124CFB" w:rsidRPr="00124CFB" w:rsidTr="0021045A">
        <w:trPr>
          <w:trHeight w:val="370"/>
          <w:jc w:val="center"/>
        </w:trPr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-15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/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65</w:t>
            </w:r>
          </w:p>
        </w:tc>
      </w:tr>
      <w:tr w:rsidR="00124CFB" w:rsidRPr="00124CFB" w:rsidTr="0021045A">
        <w:trPr>
          <w:trHeight w:val="902"/>
          <w:jc w:val="center"/>
        </w:trPr>
        <w:tc>
          <w:tcPr>
            <w:tcW w:w="9787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0908" w:rsidRPr="00BA0908" w:rsidRDefault="00BA0908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 w:val="18"/>
                <w:szCs w:val="18"/>
                <w:vertAlign w:val="superscript"/>
                <w:lang w:eastAsia="en-US"/>
              </w:rPr>
            </w:pPr>
            <w:r w:rsidRPr="00BA0908">
              <w:rPr>
                <w:rFonts w:ascii="Arial" w:eastAsiaTheme="minorEastAsia" w:hAnsi="Arial" w:cs="Arial"/>
                <w:color w:val="000000"/>
                <w:sz w:val="18"/>
                <w:szCs w:val="18"/>
                <w:vertAlign w:val="superscript"/>
                <w:lang w:eastAsia="en-US"/>
              </w:rPr>
              <w:t>________________________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vertAlign w:val="superscript"/>
                <w:lang w:val="en-US" w:eastAsia="en-US"/>
              </w:rPr>
              <w:t>a</w:t>
            </w: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  <w:t xml:space="preserve"> Все испытания необходимо проводить с номинальными расходами, указанными в эксплуатационных документах в кубических метрах в секунду, при условии, что разница между входной и выходной температурами внутреннего теплообменника ниже максимальной разницы температур (</w:t>
            </w:r>
            <w:r w:rsidRPr="00124CFB">
              <w:rPr>
                <w:rFonts w:ascii="Arial" w:eastAsiaTheme="minorEastAsia" w:hAnsi="Arial" w:cs="Arial"/>
                <w:noProof/>
                <w:sz w:val="18"/>
                <w:szCs w:val="18"/>
              </w:rPr>
              <w:drawing>
                <wp:inline distT="0" distB="0" distL="0" distR="0" wp14:anchorId="7AB6A9A1" wp14:editId="31099718">
                  <wp:extent cx="441960" cy="241697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218" cy="243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  <w:t>) рассчитанной по формуле: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</w:pPr>
            <w:r w:rsidRPr="00124CFB">
              <w:rPr>
                <w:rFonts w:ascii="Arial" w:eastAsiaTheme="minorEastAsia" w:hAnsi="Arial" w:cs="Arial"/>
                <w:noProof/>
                <w:sz w:val="18"/>
                <w:szCs w:val="18"/>
              </w:rPr>
              <w:drawing>
                <wp:inline distT="0" distB="0" distL="0" distR="0" wp14:anchorId="4451B788" wp14:editId="6A49C437">
                  <wp:extent cx="1760220" cy="476594"/>
                  <wp:effectExtent l="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2058" cy="4797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4CFB" w:rsidRPr="00124CFB" w:rsidTr="0021045A">
        <w:trPr>
          <w:trHeight w:val="686"/>
          <w:jc w:val="center"/>
        </w:trPr>
        <w:tc>
          <w:tcPr>
            <w:tcW w:w="9787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  <w:t>Если это условие не соблюдается, скорость потока должна увеличиваться до тех пор, пока</w:t>
            </w:r>
            <w:proofErr w:type="gramStart"/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  <w:t xml:space="preserve"> ∆Т</w:t>
            </w:r>
            <w:proofErr w:type="gramEnd"/>
            <w:r w:rsidRPr="00124CFB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  <w:t xml:space="preserve">не станет равным ∆Т </w:t>
            </w: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vertAlign w:val="subscript"/>
                <w:lang w:val="en-US" w:eastAsia="en-US"/>
              </w:rPr>
              <w:t>max</w:t>
            </w: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  <w:t xml:space="preserve"> . 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  <w:t>Если номинальная скорость потока не указана в эксплуатационных документах и/или указан только диапазон скоростей потока, испытание следует проводить при минимальном значении, предусмотренном при условии, что</w:t>
            </w:r>
            <w:proofErr w:type="gramStart"/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  <w:t xml:space="preserve"> ∆Т</w:t>
            </w:r>
            <w:proofErr w:type="gramEnd"/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  <w:t xml:space="preserve"> =∆Т </w:t>
            </w: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vertAlign w:val="subscript"/>
                <w:lang w:val="en-US" w:eastAsia="en-US"/>
              </w:rPr>
              <w:t>max</w:t>
            </w: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  <w:t xml:space="preserve"> .</w:t>
            </w:r>
          </w:p>
        </w:tc>
      </w:tr>
      <w:tr w:rsidR="00124CFB" w:rsidRPr="00124CFB" w:rsidTr="0021045A">
        <w:trPr>
          <w:trHeight w:val="931"/>
          <w:jc w:val="center"/>
        </w:trPr>
        <w:tc>
          <w:tcPr>
            <w:tcW w:w="9787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vertAlign w:val="superscript"/>
                <w:lang w:val="en-US" w:eastAsia="en-US"/>
              </w:rPr>
              <w:t>b</w:t>
            </w: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  <w:t xml:space="preserve"> Испытания следует проводить с расходом, заданным системой управления прибором, или, по умолчанию, с расходом, полученным в ходе испытания при соответствующих стандартных условиях функционирования, при условии, что в обоих случаях соблюдается условие, приведенное в сноске «а» для максимальной ∆Т. Предполагают, что система управления прибором имеет управление насосами, например внутренними насосами.</w:t>
            </w:r>
          </w:p>
        </w:tc>
      </w:tr>
    </w:tbl>
    <w:p w:rsidR="00124CFB" w:rsidRPr="00124CFB" w:rsidRDefault="00124CFB" w:rsidP="00124CFB">
      <w:pPr>
        <w:autoSpaceDE w:val="0"/>
        <w:autoSpaceDN w:val="0"/>
        <w:adjustRightInd w:val="0"/>
        <w:jc w:val="both"/>
        <w:rPr>
          <w:rFonts w:eastAsiaTheme="minorEastAsia"/>
          <w:color w:val="000000"/>
          <w:sz w:val="28"/>
          <w:szCs w:val="28"/>
          <w:lang w:eastAsia="en-US"/>
        </w:rPr>
      </w:pPr>
    </w:p>
    <w:p w:rsidR="00124CFB" w:rsidRPr="00124CFB" w:rsidRDefault="00124CFB" w:rsidP="00124CFB">
      <w:pPr>
        <w:autoSpaceDE w:val="0"/>
        <w:autoSpaceDN w:val="0"/>
        <w:adjustRightInd w:val="0"/>
        <w:jc w:val="both"/>
        <w:rPr>
          <w:rFonts w:eastAsiaTheme="minorEastAsia"/>
          <w:color w:val="000000"/>
          <w:sz w:val="28"/>
          <w:szCs w:val="28"/>
          <w:lang w:eastAsia="en-US"/>
        </w:rPr>
      </w:pPr>
    </w:p>
    <w:p w:rsidR="00124CFB" w:rsidRPr="00124CFB" w:rsidRDefault="00124CFB" w:rsidP="00124CFB">
      <w:pPr>
        <w:autoSpaceDE w:val="0"/>
        <w:autoSpaceDN w:val="0"/>
        <w:adjustRightInd w:val="0"/>
        <w:jc w:val="center"/>
        <w:rPr>
          <w:rFonts w:eastAsiaTheme="minorEastAsia"/>
          <w:b/>
          <w:bCs/>
          <w:color w:val="000000"/>
          <w:sz w:val="28"/>
          <w:szCs w:val="28"/>
          <w:lang w:eastAsia="en-US"/>
        </w:rPr>
      </w:pPr>
      <w:r w:rsidRPr="00124CFB">
        <w:rPr>
          <w:rFonts w:eastAsiaTheme="minorEastAsia"/>
          <w:b/>
          <w:bCs/>
          <w:color w:val="000000"/>
          <w:sz w:val="28"/>
          <w:szCs w:val="28"/>
          <w:lang w:eastAsia="en-US"/>
        </w:rPr>
        <w:br w:type="page"/>
      </w:r>
    </w:p>
    <w:p w:rsidR="00124CFB" w:rsidRPr="00124CFB" w:rsidRDefault="00124CFB" w:rsidP="00124CFB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color w:val="000000"/>
          <w:lang w:eastAsia="en-US"/>
        </w:rPr>
      </w:pPr>
      <w:r w:rsidRPr="00124CFB">
        <w:rPr>
          <w:rFonts w:ascii="Arial" w:eastAsiaTheme="minorEastAsia" w:hAnsi="Arial" w:cs="Arial"/>
          <w:color w:val="000000"/>
          <w:spacing w:val="20"/>
          <w:lang w:eastAsia="en-US"/>
        </w:rPr>
        <w:lastRenderedPageBreak/>
        <w:t>Таблица 6</w:t>
      </w:r>
      <w:r w:rsidR="002B5C37" w:rsidRPr="002B5C37">
        <w:rPr>
          <w:rFonts w:ascii="Arial" w:eastAsiaTheme="minorEastAsia" w:hAnsi="Arial" w:cs="Arial"/>
          <w:color w:val="000000"/>
          <w:lang w:eastAsia="en-US"/>
        </w:rPr>
        <w:t xml:space="preserve"> –</w:t>
      </w:r>
      <w:r w:rsidRPr="00124CFB">
        <w:rPr>
          <w:rFonts w:ascii="Arial" w:eastAsiaTheme="minorEastAsia" w:hAnsi="Arial" w:cs="Arial"/>
          <w:color w:val="000000"/>
          <w:lang w:eastAsia="en-US"/>
        </w:rPr>
        <w:t xml:space="preserve"> Оценка условий испытания для приборов типа «вода-вода» и «рассол-вода» в режиме обогрева</w:t>
      </w:r>
    </w:p>
    <w:tbl>
      <w:tblPr>
        <w:tblW w:w="9834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34"/>
        <w:gridCol w:w="2904"/>
        <w:gridCol w:w="1406"/>
        <w:gridCol w:w="1406"/>
        <w:gridCol w:w="1402"/>
        <w:gridCol w:w="1382"/>
      </w:tblGrid>
      <w:tr w:rsidR="00124CFB" w:rsidRPr="00124CFB" w:rsidTr="0021045A">
        <w:trPr>
          <w:trHeight w:val="283"/>
          <w:jc w:val="center"/>
        </w:trPr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Тип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прибора</w:t>
            </w:r>
            <w:proofErr w:type="spellEnd"/>
          </w:p>
        </w:tc>
        <w:tc>
          <w:tcPr>
            <w:tcW w:w="2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Наружный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теплообменник</w:t>
            </w:r>
            <w:proofErr w:type="spellEnd"/>
          </w:p>
        </w:tc>
        <w:tc>
          <w:tcPr>
            <w:tcW w:w="27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Внутренний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теплообменник</w:t>
            </w:r>
            <w:proofErr w:type="spellEnd"/>
          </w:p>
        </w:tc>
      </w:tr>
      <w:tr w:rsidR="00124CFB" w:rsidRPr="00124CFB" w:rsidTr="002B5C37">
        <w:trPr>
          <w:trHeight w:val="624"/>
          <w:jc w:val="center"/>
        </w:trPr>
        <w:tc>
          <w:tcPr>
            <w:tcW w:w="13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Температура на входе, </w:t>
            </w: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°</w:t>
            </w: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C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Температура на выходе, </w:t>
            </w: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°</w:t>
            </w: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C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Температура на входе, </w:t>
            </w: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°</w:t>
            </w: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C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Температура на выходе, </w:t>
            </w: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°</w:t>
            </w: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C</w:t>
            </w:r>
          </w:p>
        </w:tc>
      </w:tr>
      <w:tr w:rsidR="00124CFB" w:rsidRPr="00124CFB" w:rsidTr="002B5C37">
        <w:trPr>
          <w:trHeight w:val="53"/>
          <w:jc w:val="center"/>
        </w:trPr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«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Вода-вода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»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</w:tr>
      <w:tr w:rsidR="00124CFB" w:rsidRPr="00124CFB" w:rsidTr="002B5C37">
        <w:trPr>
          <w:trHeight w:val="142"/>
          <w:jc w:val="center"/>
        </w:trPr>
        <w:tc>
          <w:tcPr>
            <w:tcW w:w="13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низкая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a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</w:tr>
      <w:tr w:rsidR="00124CFB" w:rsidRPr="00124CFB" w:rsidTr="002B5C37">
        <w:trPr>
          <w:trHeight w:val="68"/>
          <w:jc w:val="center"/>
        </w:trPr>
        <w:tc>
          <w:tcPr>
            <w:tcW w:w="13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средняя</w:t>
            </w: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</w:tr>
      <w:tr w:rsidR="00124CFB" w:rsidRPr="00124CFB" w:rsidTr="002B5C37">
        <w:trPr>
          <w:trHeight w:val="68"/>
          <w:jc w:val="center"/>
        </w:trPr>
        <w:tc>
          <w:tcPr>
            <w:tcW w:w="13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высокая</w:t>
            </w: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55</w:t>
            </w:r>
          </w:p>
        </w:tc>
      </w:tr>
      <w:tr w:rsidR="00124CFB" w:rsidRPr="00124CFB" w:rsidTr="0021045A">
        <w:trPr>
          <w:trHeight w:val="355"/>
          <w:jc w:val="center"/>
        </w:trPr>
        <w:tc>
          <w:tcPr>
            <w:tcW w:w="133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Стандартные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условия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функционирования</w:t>
            </w:r>
            <w:proofErr w:type="spellEnd"/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очень</w:t>
            </w: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высокая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65</w:t>
            </w:r>
          </w:p>
        </w:tc>
      </w:tr>
      <w:tr w:rsidR="00124CFB" w:rsidRPr="00124CFB" w:rsidTr="002B5C37">
        <w:trPr>
          <w:trHeight w:val="53"/>
          <w:jc w:val="center"/>
        </w:trPr>
        <w:tc>
          <w:tcPr>
            <w:tcW w:w="133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</w:pPr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«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Рассол-вода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vertAlign w:val="superscript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</w:p>
        </w:tc>
      </w:tr>
      <w:tr w:rsidR="00124CFB" w:rsidRPr="00124CFB" w:rsidTr="002B5C37">
        <w:trPr>
          <w:trHeight w:val="55"/>
          <w:jc w:val="center"/>
        </w:trPr>
        <w:tc>
          <w:tcPr>
            <w:tcW w:w="13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низкая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-3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a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</w:tr>
      <w:tr w:rsidR="00124CFB" w:rsidRPr="00124CFB" w:rsidTr="002B5C37">
        <w:trPr>
          <w:trHeight w:val="68"/>
          <w:jc w:val="center"/>
        </w:trPr>
        <w:tc>
          <w:tcPr>
            <w:tcW w:w="13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средняя</w:t>
            </w: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-3</w:t>
            </w:r>
          </w:p>
        </w:tc>
        <w:tc>
          <w:tcPr>
            <w:tcW w:w="1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</w:tr>
      <w:tr w:rsidR="00124CFB" w:rsidRPr="00124CFB" w:rsidTr="002B5C37">
        <w:trPr>
          <w:trHeight w:val="68"/>
          <w:jc w:val="center"/>
        </w:trPr>
        <w:tc>
          <w:tcPr>
            <w:tcW w:w="13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высокая</w:t>
            </w: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-3</w:t>
            </w:r>
          </w:p>
        </w:tc>
        <w:tc>
          <w:tcPr>
            <w:tcW w:w="1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55</w:t>
            </w:r>
          </w:p>
        </w:tc>
      </w:tr>
      <w:tr w:rsidR="00124CFB" w:rsidRPr="00124CFB" w:rsidTr="0021045A">
        <w:trPr>
          <w:trHeight w:val="346"/>
          <w:jc w:val="center"/>
        </w:trPr>
        <w:tc>
          <w:tcPr>
            <w:tcW w:w="13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очень</w:t>
            </w: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высокая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-3</w:t>
            </w:r>
          </w:p>
        </w:tc>
        <w:tc>
          <w:tcPr>
            <w:tcW w:w="1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65</w:t>
            </w:r>
          </w:p>
        </w:tc>
      </w:tr>
      <w:tr w:rsidR="00124CFB" w:rsidRPr="00124CFB" w:rsidTr="002B5C37">
        <w:trPr>
          <w:trHeight w:val="53"/>
          <w:jc w:val="center"/>
        </w:trPr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«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Вода-вода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»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vertAlign w:val="superscript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</w:p>
        </w:tc>
      </w:tr>
      <w:tr w:rsidR="00124CFB" w:rsidRPr="00124CFB" w:rsidTr="002B5C37">
        <w:trPr>
          <w:trHeight w:val="63"/>
          <w:jc w:val="center"/>
        </w:trPr>
        <w:tc>
          <w:tcPr>
            <w:tcW w:w="13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низкая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</w:tr>
      <w:tr w:rsidR="00124CFB" w:rsidRPr="00124CFB" w:rsidTr="002B5C37">
        <w:trPr>
          <w:trHeight w:val="68"/>
          <w:jc w:val="center"/>
        </w:trPr>
        <w:tc>
          <w:tcPr>
            <w:tcW w:w="13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средняя</w:t>
            </w: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</w:tr>
      <w:tr w:rsidR="00124CFB" w:rsidRPr="00124CFB" w:rsidTr="002B5C37">
        <w:trPr>
          <w:trHeight w:val="68"/>
          <w:jc w:val="center"/>
        </w:trPr>
        <w:tc>
          <w:tcPr>
            <w:tcW w:w="13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высокая</w:t>
            </w: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55</w:t>
            </w:r>
          </w:p>
        </w:tc>
      </w:tr>
      <w:tr w:rsidR="00124CFB" w:rsidRPr="00124CFB" w:rsidTr="0021045A">
        <w:trPr>
          <w:trHeight w:val="341"/>
          <w:jc w:val="center"/>
        </w:trPr>
        <w:tc>
          <w:tcPr>
            <w:tcW w:w="133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Нестандартные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условия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функционирования</w:t>
            </w:r>
            <w:proofErr w:type="spellEnd"/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очень</w:t>
            </w: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высокая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65</w:t>
            </w:r>
          </w:p>
        </w:tc>
      </w:tr>
      <w:tr w:rsidR="00124CFB" w:rsidRPr="00124CFB" w:rsidTr="002B5C37">
        <w:trPr>
          <w:trHeight w:val="53"/>
          <w:jc w:val="center"/>
        </w:trPr>
        <w:tc>
          <w:tcPr>
            <w:tcW w:w="13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«</w:t>
            </w:r>
            <w:proofErr w:type="spellStart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Рассол-вода</w:t>
            </w:r>
            <w:proofErr w:type="spellEnd"/>
            <w:r w:rsidRPr="00124CFB">
              <w:rPr>
                <w:rFonts w:ascii="Arial" w:eastAsiaTheme="minorEastAsia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»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vertAlign w:val="superscript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vertAlign w:val="superscript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</w:p>
        </w:tc>
      </w:tr>
      <w:tr w:rsidR="00124CFB" w:rsidRPr="00124CFB" w:rsidTr="002B5C37">
        <w:trPr>
          <w:trHeight w:val="227"/>
          <w:jc w:val="center"/>
        </w:trPr>
        <w:tc>
          <w:tcPr>
            <w:tcW w:w="13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bscript"/>
                <w:lang w:val="en-US" w:eastAsia="en-US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низкая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5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-5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 xml:space="preserve">b 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 xml:space="preserve">b 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35 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</w:tr>
      <w:tr w:rsidR="00124CFB" w:rsidRPr="00124CFB" w:rsidTr="0021045A">
        <w:trPr>
          <w:trHeight w:val="370"/>
          <w:jc w:val="center"/>
        </w:trPr>
        <w:tc>
          <w:tcPr>
            <w:tcW w:w="133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средняя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</w:tr>
      <w:tr w:rsidR="00124CFB" w:rsidRPr="00124CFB" w:rsidTr="002B5C37">
        <w:trPr>
          <w:trHeight w:val="68"/>
          <w:jc w:val="center"/>
        </w:trPr>
        <w:tc>
          <w:tcPr>
            <w:tcW w:w="133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-5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</w:tr>
      <w:tr w:rsidR="00124CFB" w:rsidRPr="00124CFB" w:rsidTr="0021045A">
        <w:trPr>
          <w:trHeight w:val="370"/>
          <w:jc w:val="center"/>
        </w:trPr>
        <w:tc>
          <w:tcPr>
            <w:tcW w:w="133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высокая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55</w:t>
            </w:r>
          </w:p>
        </w:tc>
      </w:tr>
      <w:tr w:rsidR="00124CFB" w:rsidRPr="00124CFB" w:rsidTr="002B5C37">
        <w:trPr>
          <w:trHeight w:val="68"/>
          <w:jc w:val="center"/>
        </w:trPr>
        <w:tc>
          <w:tcPr>
            <w:tcW w:w="133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-5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55</w:t>
            </w:r>
          </w:p>
        </w:tc>
      </w:tr>
      <w:tr w:rsidR="00124CFB" w:rsidRPr="00124CFB" w:rsidTr="0021045A">
        <w:trPr>
          <w:trHeight w:val="370"/>
          <w:jc w:val="center"/>
        </w:trPr>
        <w:tc>
          <w:tcPr>
            <w:tcW w:w="133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очень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высокая</w:t>
            </w:r>
            <w:proofErr w:type="spellEnd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температура</w:t>
            </w:r>
            <w:proofErr w:type="spellEnd"/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65</w:t>
            </w:r>
          </w:p>
        </w:tc>
      </w:tr>
      <w:tr w:rsidR="00124CFB" w:rsidRPr="00124CFB" w:rsidTr="002B5C37">
        <w:trPr>
          <w:trHeight w:val="68"/>
          <w:jc w:val="center"/>
        </w:trPr>
        <w:tc>
          <w:tcPr>
            <w:tcW w:w="13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-5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vertAlign w:val="superscript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22"/>
                <w:szCs w:val="22"/>
                <w:lang w:val="en-US" w:eastAsia="en-US"/>
              </w:rPr>
              <w:t>65</w:t>
            </w:r>
          </w:p>
        </w:tc>
      </w:tr>
      <w:tr w:rsidR="00124CFB" w:rsidRPr="00124CFB" w:rsidTr="0021045A">
        <w:trPr>
          <w:trHeight w:val="912"/>
          <w:jc w:val="center"/>
        </w:trPr>
        <w:tc>
          <w:tcPr>
            <w:tcW w:w="9834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B5C37" w:rsidRPr="002B5C37" w:rsidRDefault="002B5C37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 w:val="18"/>
                <w:szCs w:val="18"/>
                <w:vertAlign w:val="superscript"/>
                <w:lang w:eastAsia="en-US"/>
              </w:rPr>
            </w:pPr>
            <w:r w:rsidRPr="002B5C37">
              <w:rPr>
                <w:rFonts w:ascii="Arial" w:eastAsiaTheme="minorEastAsia" w:hAnsi="Arial" w:cs="Arial"/>
                <w:color w:val="000000"/>
                <w:sz w:val="18"/>
                <w:szCs w:val="18"/>
                <w:vertAlign w:val="superscript"/>
                <w:lang w:eastAsia="en-US"/>
              </w:rPr>
              <w:t>___________________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vertAlign w:val="superscript"/>
                <w:lang w:val="en-US" w:eastAsia="en-US"/>
              </w:rPr>
              <w:t>a</w:t>
            </w: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vertAlign w:val="superscript"/>
                <w:lang w:eastAsia="en-US"/>
              </w:rPr>
              <w:t>)</w:t>
            </w: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  <w:t xml:space="preserve"> Все испытания необходимо проводить с номинальными расходами, указанными в эксплуатационных документах в кубических метрах в секунду, при условии, что разница между входной и выходной температурами внутреннего теплообменника менее максимальной разницы температур ∆Т </w:t>
            </w: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vertAlign w:val="subscript"/>
                <w:lang w:val="en-US" w:eastAsia="en-US"/>
              </w:rPr>
              <w:t>max</w:t>
            </w: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  <w:t xml:space="preserve">, рассчитанной по формуле: </w:t>
            </w:r>
            <w:r w:rsidRPr="00124CFB">
              <w:rPr>
                <w:rFonts w:ascii="Arial" w:eastAsiaTheme="minorEastAsia" w:hAnsi="Arial" w:cs="Arial"/>
                <w:noProof/>
                <w:sz w:val="18"/>
                <w:szCs w:val="18"/>
              </w:rPr>
              <w:drawing>
                <wp:inline distT="0" distB="0" distL="0" distR="0" wp14:anchorId="6756733C" wp14:editId="7A8FC213">
                  <wp:extent cx="1988820" cy="716280"/>
                  <wp:effectExtent l="0" t="0" r="0" b="762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820" cy="71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124CFB" w:rsidRPr="00124CFB" w:rsidTr="0021045A">
        <w:trPr>
          <w:trHeight w:val="1618"/>
          <w:jc w:val="center"/>
        </w:trPr>
        <w:tc>
          <w:tcPr>
            <w:tcW w:w="9834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  <w:t>Если это условие не соблюдается, скорость потока должна увеличиваться до тех пор, пока ∆Т</w:t>
            </w:r>
            <w:r w:rsidRPr="00124CFB">
              <w:rPr>
                <w:rFonts w:ascii="Arial" w:eastAsiaTheme="minorEastAsia" w:hAnsi="Arial" w:cs="Arial"/>
                <w:i/>
                <w:iCs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  <w:t xml:space="preserve">не станет равным ∆Т </w:t>
            </w: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vertAlign w:val="subscript"/>
                <w:lang w:val="en-US" w:eastAsia="en-US"/>
              </w:rPr>
              <w:t>max</w:t>
            </w: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  <w:t xml:space="preserve">. 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  <w:t>Если номинальная скорость потока не указана в эксплуатационных документах и/или указан только диапазон скоростей потока, испытание следует проводить при минимальном значении, предусмотренном при условии, что</w:t>
            </w:r>
            <w:proofErr w:type="gramStart"/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  <w:t xml:space="preserve"> ∆Т</w:t>
            </w:r>
            <w:proofErr w:type="gramEnd"/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  <w:t xml:space="preserve"> =∆Т </w:t>
            </w: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vertAlign w:val="subscript"/>
                <w:lang w:val="en-US" w:eastAsia="en-US"/>
              </w:rPr>
              <w:t>max</w:t>
            </w: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  <w:t xml:space="preserve"> .</w:t>
            </w:r>
          </w:p>
          <w:p w:rsidR="00124CFB" w:rsidRPr="00124CFB" w:rsidRDefault="00124CFB" w:rsidP="00124CFB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</w:pP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vertAlign w:val="superscript"/>
                <w:lang w:val="en-US" w:eastAsia="en-US"/>
              </w:rPr>
              <w:t>b</w:t>
            </w:r>
            <w:r w:rsidRPr="00124CFB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n-US"/>
              </w:rPr>
              <w:t xml:space="preserve"> Испытания следует проводить с расходом, заданным системой управления прибором, или, по умолчанию, с расходом, полученным в ходе испытания при соответствующих стандартных условиях функционирования, при условии, что в обоих случаях соблюдается условие, приведенное в сноске «а» для максимальной ∆Т.  Предполагают, что система управления прибором имеет управление насосами, например внутренними насосами.</w:t>
            </w:r>
          </w:p>
        </w:tc>
      </w:tr>
    </w:tbl>
    <w:p w:rsidR="00124CFB" w:rsidRPr="00124CFB" w:rsidRDefault="00124CFB" w:rsidP="00124CFB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color w:val="000000"/>
          <w:lang w:eastAsia="en-US"/>
        </w:rPr>
      </w:pPr>
    </w:p>
    <w:p w:rsidR="00124CFB" w:rsidRPr="00124CFB" w:rsidRDefault="00124CFB" w:rsidP="00124CFB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124CFB">
        <w:rPr>
          <w:rFonts w:ascii="Arial" w:eastAsiaTheme="minorEastAsia" w:hAnsi="Arial" w:cs="Arial"/>
          <w:color w:val="000000"/>
          <w:lang w:eastAsia="en-US"/>
        </w:rPr>
        <w:lastRenderedPageBreak/>
        <w:t>Если используют жидкие теплоносители, отличные от воды, при оценке также определяют и учитывают их удельную теплоемкость и плотность.</w:t>
      </w:r>
    </w:p>
    <w:p w:rsidR="001C7C7D" w:rsidRDefault="001C7C7D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124CFB" w:rsidRDefault="00124CFB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124CFB" w:rsidRDefault="00124CFB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Default="002B5C37" w:rsidP="00F1620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Pr="002B5C37" w:rsidRDefault="002B5C37" w:rsidP="002B5C37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2B5C37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Приложение </w:t>
      </w:r>
      <w:r w:rsidRPr="002B5C37">
        <w:rPr>
          <w:rFonts w:ascii="Arial" w:eastAsiaTheme="minorEastAsia" w:hAnsi="Arial" w:cs="Arial"/>
          <w:b/>
          <w:bCs/>
          <w:color w:val="000000"/>
          <w:lang w:val="en-US" w:eastAsia="en-US"/>
        </w:rPr>
        <w:t>ZA</w:t>
      </w:r>
    </w:p>
    <w:p w:rsidR="002B5C37" w:rsidRPr="002B5C37" w:rsidRDefault="002B5C37" w:rsidP="002B5C37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color w:val="000000"/>
          <w:lang w:eastAsia="en-US"/>
        </w:rPr>
      </w:pPr>
      <w:r w:rsidRPr="002B5C37">
        <w:rPr>
          <w:rFonts w:ascii="Arial" w:eastAsiaTheme="minorEastAsia" w:hAnsi="Arial" w:cs="Arial"/>
          <w:color w:val="000000"/>
          <w:lang w:eastAsia="en-US"/>
        </w:rPr>
        <w:t>(справочное)</w:t>
      </w:r>
    </w:p>
    <w:p w:rsidR="002B5C37" w:rsidRPr="002B5C37" w:rsidRDefault="002B5C37" w:rsidP="002B5C37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Pr="002B5C37" w:rsidRDefault="002B5C37" w:rsidP="002B5C37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2B5C37">
        <w:rPr>
          <w:rFonts w:ascii="Arial" w:eastAsiaTheme="minorEastAsia" w:hAnsi="Arial" w:cs="Arial"/>
          <w:b/>
          <w:bCs/>
          <w:color w:val="000000"/>
          <w:lang w:eastAsia="en-US"/>
        </w:rPr>
        <w:t>Связь между настоящим Европейским стандартом и требованиями Регламента Комиссии (ЕС) № 813/2013</w:t>
      </w:r>
    </w:p>
    <w:p w:rsidR="002B5C37" w:rsidRPr="002B5C37" w:rsidRDefault="002B5C37" w:rsidP="002B5C3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color w:val="000000"/>
          <w:lang w:eastAsia="en-US"/>
        </w:rPr>
      </w:pPr>
    </w:p>
    <w:p w:rsidR="002B5C37" w:rsidRPr="002B5C37" w:rsidRDefault="002B5C37" w:rsidP="002B5C37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i/>
          <w:iCs/>
          <w:color w:val="000000"/>
          <w:lang w:eastAsia="en-US"/>
        </w:rPr>
      </w:pPr>
      <w:r w:rsidRPr="002B5C37">
        <w:rPr>
          <w:rFonts w:ascii="Arial" w:eastAsiaTheme="minorEastAsia" w:hAnsi="Arial" w:cs="Arial"/>
          <w:color w:val="000000"/>
          <w:lang w:eastAsia="en-US"/>
        </w:rPr>
        <w:t xml:space="preserve">Настоящий Европейский стандарт был подготовлен в соответствии с поручением, данным </w:t>
      </w:r>
      <w:r w:rsidRPr="002B5C37">
        <w:rPr>
          <w:rFonts w:ascii="Arial" w:eastAsiaTheme="minorEastAsia" w:hAnsi="Arial" w:cs="Arial"/>
          <w:color w:val="000000"/>
          <w:lang w:val="en-US" w:eastAsia="en-US"/>
        </w:rPr>
        <w:t>CEN</w:t>
      </w:r>
      <w:r w:rsidRPr="002B5C37">
        <w:rPr>
          <w:rFonts w:ascii="Arial" w:eastAsiaTheme="minorEastAsia" w:hAnsi="Arial" w:cs="Arial"/>
          <w:color w:val="000000"/>
          <w:lang w:eastAsia="en-US"/>
        </w:rPr>
        <w:t xml:space="preserve"> Европейской комиссией и Европейской ассоциацией свободной торговли, чтобы обеспечить средства соответствия требованиям </w:t>
      </w:r>
      <w:r w:rsidRPr="002B5C37">
        <w:rPr>
          <w:rFonts w:ascii="Arial" w:eastAsiaTheme="minorEastAsia" w:hAnsi="Arial" w:cs="Arial"/>
          <w:i/>
          <w:color w:val="000000"/>
          <w:lang w:eastAsia="en-US"/>
        </w:rPr>
        <w:t>Регламента Комиссии (ЕС) № 813/2013 от 6 сентября 2013 года, реализующего Директиву 2005/32/</w:t>
      </w:r>
      <w:r w:rsidRPr="002B5C37">
        <w:rPr>
          <w:rFonts w:ascii="Arial" w:eastAsiaTheme="minorEastAsia" w:hAnsi="Arial" w:cs="Arial"/>
          <w:i/>
          <w:color w:val="000000"/>
          <w:lang w:val="en-US" w:eastAsia="en-US"/>
        </w:rPr>
        <w:t>EC</w:t>
      </w:r>
      <w:r w:rsidRPr="002B5C37">
        <w:rPr>
          <w:rFonts w:ascii="Arial" w:eastAsiaTheme="minorEastAsia" w:hAnsi="Arial" w:cs="Arial"/>
          <w:i/>
          <w:color w:val="000000"/>
          <w:lang w:eastAsia="en-US"/>
        </w:rPr>
        <w:t xml:space="preserve"> </w:t>
      </w:r>
      <w:r w:rsidR="00E67174">
        <w:rPr>
          <w:rStyle w:val="aff5"/>
          <w:rFonts w:ascii="Arial" w:eastAsiaTheme="minorEastAsia" w:hAnsi="Arial" w:cs="Arial"/>
          <w:i/>
          <w:color w:val="000000"/>
          <w:lang w:eastAsia="en-US"/>
        </w:rPr>
        <w:footnoteReference w:id="1"/>
      </w:r>
      <w:r w:rsidRPr="002B5C37">
        <w:rPr>
          <w:rFonts w:ascii="Arial" w:eastAsiaTheme="minorEastAsia" w:hAnsi="Arial" w:cs="Arial"/>
          <w:i/>
          <w:color w:val="000000"/>
          <w:lang w:eastAsia="en-US"/>
        </w:rPr>
        <w:t>/ 2009/125/</w:t>
      </w:r>
      <w:r w:rsidRPr="002B5C37">
        <w:rPr>
          <w:rFonts w:ascii="Arial" w:eastAsiaTheme="minorEastAsia" w:hAnsi="Arial" w:cs="Arial"/>
          <w:i/>
          <w:color w:val="000000"/>
          <w:lang w:val="en-US" w:eastAsia="en-US"/>
        </w:rPr>
        <w:t>EC</w:t>
      </w:r>
      <w:r w:rsidRPr="002B5C37">
        <w:rPr>
          <w:rFonts w:ascii="Arial" w:eastAsiaTheme="minorEastAsia" w:hAnsi="Arial" w:cs="Arial"/>
          <w:i/>
          <w:color w:val="000000"/>
          <w:lang w:eastAsia="en-US"/>
        </w:rPr>
        <w:t xml:space="preserve"> Европейского парламента и Совета устанавливающую базу для определения требований к </w:t>
      </w:r>
      <w:proofErr w:type="spellStart"/>
      <w:r w:rsidRPr="002B5C37">
        <w:rPr>
          <w:rFonts w:ascii="Arial" w:eastAsiaTheme="minorEastAsia" w:hAnsi="Arial" w:cs="Arial"/>
          <w:i/>
          <w:color w:val="000000"/>
          <w:lang w:eastAsia="en-US"/>
        </w:rPr>
        <w:t>экодизайну</w:t>
      </w:r>
      <w:proofErr w:type="spellEnd"/>
      <w:r w:rsidRPr="002B5C37">
        <w:rPr>
          <w:rFonts w:ascii="Arial" w:eastAsiaTheme="minorEastAsia" w:hAnsi="Arial" w:cs="Arial"/>
          <w:i/>
          <w:color w:val="000000"/>
          <w:lang w:eastAsia="en-US"/>
        </w:rPr>
        <w:t xml:space="preserve"> </w:t>
      </w:r>
      <w:proofErr w:type="spellStart"/>
      <w:r w:rsidRPr="002B5C37">
        <w:rPr>
          <w:rFonts w:ascii="Arial" w:eastAsiaTheme="minorEastAsia" w:hAnsi="Arial" w:cs="Arial"/>
          <w:i/>
          <w:color w:val="000000"/>
          <w:lang w:eastAsia="en-US"/>
        </w:rPr>
        <w:t>энергосвязанных</w:t>
      </w:r>
      <w:proofErr w:type="spellEnd"/>
      <w:r w:rsidRPr="002B5C37">
        <w:rPr>
          <w:rFonts w:ascii="Arial" w:eastAsiaTheme="minorEastAsia" w:hAnsi="Arial" w:cs="Arial"/>
          <w:i/>
          <w:color w:val="000000"/>
          <w:lang w:eastAsia="en-US"/>
        </w:rPr>
        <w:t xml:space="preserve"> изделий</w:t>
      </w:r>
      <w:r w:rsidRPr="002B5C37">
        <w:rPr>
          <w:rFonts w:ascii="Arial" w:eastAsiaTheme="minorEastAsia" w:hAnsi="Arial" w:cs="Arial"/>
          <w:i/>
          <w:iCs/>
          <w:color w:val="000000"/>
          <w:lang w:eastAsia="en-US"/>
        </w:rPr>
        <w:t>.</w:t>
      </w:r>
    </w:p>
    <w:p w:rsidR="002B5C37" w:rsidRPr="002B5C37" w:rsidRDefault="002B5C37" w:rsidP="002B5C37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B5C37">
        <w:rPr>
          <w:rFonts w:ascii="Arial" w:eastAsiaTheme="minorEastAsia" w:hAnsi="Arial" w:cs="Arial"/>
          <w:color w:val="000000"/>
          <w:lang w:eastAsia="en-US"/>
        </w:rPr>
        <w:t xml:space="preserve">После того, как настоящий стандарт будет приведен в Официальном журнале Европейского Союза в соответствии с Постановлением Комиссии, соблюдение положений настоящего стандарта, приведенных в таблице </w:t>
      </w:r>
      <w:r w:rsidRPr="002B5C37">
        <w:rPr>
          <w:rFonts w:ascii="Arial" w:eastAsiaTheme="minorEastAsia" w:hAnsi="Arial" w:cs="Arial"/>
          <w:color w:val="000000"/>
          <w:lang w:val="en-US" w:eastAsia="en-US"/>
        </w:rPr>
        <w:t>ZA</w:t>
      </w:r>
      <w:r w:rsidRPr="002B5C37">
        <w:rPr>
          <w:rFonts w:ascii="Arial" w:eastAsiaTheme="minorEastAsia" w:hAnsi="Arial" w:cs="Arial"/>
          <w:color w:val="000000"/>
          <w:lang w:eastAsia="en-US"/>
        </w:rPr>
        <w:t>.1, дает, в пределах области применения настоящего стандарта, презумпцию соответствия надлежащим требованиям этого и связанных с ним нормативных документов ЕАСТ.</w:t>
      </w:r>
    </w:p>
    <w:p w:rsidR="002B5C37" w:rsidRPr="002B5C37" w:rsidRDefault="002B5C37" w:rsidP="002B5C3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color w:val="000000"/>
          <w:lang w:eastAsia="en-US"/>
        </w:rPr>
      </w:pPr>
    </w:p>
    <w:p w:rsidR="002B5C37" w:rsidRPr="002B5C37" w:rsidRDefault="002B5C37" w:rsidP="002B5C37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color w:val="000000"/>
          <w:lang w:eastAsia="en-US"/>
        </w:rPr>
      </w:pPr>
      <w:r w:rsidRPr="002B5C37">
        <w:rPr>
          <w:rFonts w:ascii="Arial" w:eastAsiaTheme="minorEastAsia" w:hAnsi="Arial" w:cs="Arial"/>
          <w:color w:val="000000"/>
          <w:spacing w:val="20"/>
          <w:lang w:eastAsia="en-US"/>
        </w:rPr>
        <w:t xml:space="preserve">Таблица </w:t>
      </w:r>
      <w:r w:rsidRPr="002B5C37">
        <w:rPr>
          <w:rFonts w:ascii="Arial" w:eastAsiaTheme="minorEastAsia" w:hAnsi="Arial" w:cs="Arial"/>
          <w:color w:val="000000"/>
          <w:spacing w:val="20"/>
          <w:lang w:val="en-US" w:eastAsia="en-US"/>
        </w:rPr>
        <w:t>ZA</w:t>
      </w:r>
      <w:r w:rsidRPr="002B5C37">
        <w:rPr>
          <w:rFonts w:ascii="Arial" w:eastAsiaTheme="minorEastAsia" w:hAnsi="Arial" w:cs="Arial"/>
          <w:color w:val="000000"/>
          <w:spacing w:val="20"/>
          <w:lang w:eastAsia="en-US"/>
        </w:rPr>
        <w:t>.1</w:t>
      </w:r>
      <w:r w:rsidRPr="002B5C37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="00F87F73" w:rsidRPr="00F87F73">
        <w:rPr>
          <w:rFonts w:ascii="Arial" w:eastAsiaTheme="minorEastAsia" w:hAnsi="Arial" w:cs="Arial"/>
          <w:color w:val="000000"/>
          <w:lang w:eastAsia="en-US"/>
        </w:rPr>
        <w:t>–</w:t>
      </w:r>
      <w:r w:rsidRPr="002B5C37">
        <w:rPr>
          <w:rFonts w:ascii="Arial" w:eastAsiaTheme="minorEastAsia" w:hAnsi="Arial" w:cs="Arial"/>
          <w:color w:val="000000"/>
          <w:lang w:eastAsia="en-US"/>
        </w:rPr>
        <w:t xml:space="preserve"> Соответствие между настоящим Европейским стандартом и Постановлением Комиссии (ЕС) № 813/2013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86"/>
        <w:gridCol w:w="3096"/>
        <w:gridCol w:w="3077"/>
      </w:tblGrid>
      <w:tr w:rsidR="002B5C37" w:rsidRPr="002B5C37" w:rsidTr="00E67174">
        <w:trPr>
          <w:trHeight w:val="440"/>
          <w:jc w:val="center"/>
        </w:trPr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</w:pPr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  <w:t xml:space="preserve">Пункты и подпункты настоящего </w:t>
            </w:r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EN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Требования</w:t>
            </w:r>
            <w:proofErr w:type="spellEnd"/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Регламента</w:t>
            </w:r>
            <w:proofErr w:type="spellEnd"/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Комиссии</w:t>
            </w:r>
            <w:proofErr w:type="spellEnd"/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 xml:space="preserve"> (ЕС) № 813/2013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Квалифицирующие</w:t>
            </w:r>
            <w:proofErr w:type="spellEnd"/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замечания</w:t>
            </w:r>
            <w:proofErr w:type="spellEnd"/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/</w:t>
            </w:r>
            <w:proofErr w:type="spellStart"/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примечания</w:t>
            </w:r>
            <w:proofErr w:type="spellEnd"/>
          </w:p>
        </w:tc>
      </w:tr>
      <w:tr w:rsidR="002B5C37" w:rsidRPr="002B5C37" w:rsidTr="00E67174">
        <w:trPr>
          <w:trHeight w:val="53"/>
          <w:jc w:val="center"/>
        </w:trPr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Н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е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предусмотрено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Приложение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(a) 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и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(b)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</w:tr>
      <w:tr w:rsidR="002B5C37" w:rsidRPr="002B5C37" w:rsidTr="00E67174">
        <w:trPr>
          <w:trHeight w:val="53"/>
          <w:jc w:val="center"/>
        </w:trPr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Н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е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предусмотрено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 xml:space="preserve">Приложение 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II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.2 (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a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) и (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b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</w:tr>
      <w:tr w:rsidR="002B5C37" w:rsidRPr="002B5C37" w:rsidTr="00E67174">
        <w:trPr>
          <w:trHeight w:val="149"/>
          <w:jc w:val="center"/>
        </w:trPr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Н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е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предусмотрено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Приложение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II.3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</w:tr>
      <w:tr w:rsidR="002B5C37" w:rsidRPr="002B5C37" w:rsidTr="00E67174">
        <w:trPr>
          <w:trHeight w:val="53"/>
          <w:jc w:val="center"/>
        </w:trPr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Н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е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предусмотрено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Приложение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II.4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</w:tr>
      <w:tr w:rsidR="002B5C37" w:rsidRPr="002B5C37" w:rsidTr="00E67174">
        <w:trPr>
          <w:trHeight w:val="129"/>
          <w:jc w:val="center"/>
        </w:trPr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Н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е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предусмотрено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 xml:space="preserve">Приложение 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II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.5 (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a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), (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b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) и (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c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</w:tr>
      <w:tr w:rsidR="002B5C37" w:rsidRPr="002B5C37" w:rsidTr="00E67174">
        <w:trPr>
          <w:trHeight w:val="53"/>
          <w:jc w:val="center"/>
        </w:trPr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Н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е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предусмотрено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Приложение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II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Таблица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 1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</w:tr>
      <w:tr w:rsidR="002B5C37" w:rsidRPr="002B5C37" w:rsidTr="00E67174">
        <w:trPr>
          <w:trHeight w:val="53"/>
          <w:jc w:val="center"/>
        </w:trPr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Н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е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предусмотрено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Приложение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II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Таблица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 2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</w:tr>
      <w:tr w:rsidR="002B5C37" w:rsidRPr="002B5C37" w:rsidTr="00E67174">
        <w:trPr>
          <w:trHeight w:val="400"/>
          <w:jc w:val="center"/>
        </w:trPr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4.1 Таблица  1 (установки внутри помещения) и Таблица  2 (установки вне помещений)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Приложение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III.2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</w:tr>
      <w:tr w:rsidR="002B5C37" w:rsidRPr="002B5C37" w:rsidTr="00E67174">
        <w:trPr>
          <w:trHeight w:val="53"/>
          <w:jc w:val="center"/>
        </w:trPr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Н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е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предусмотрено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Приложение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III.3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</w:tr>
      <w:tr w:rsidR="002B5C37" w:rsidRPr="002B5C37" w:rsidTr="00E67174">
        <w:trPr>
          <w:trHeight w:val="53"/>
          <w:jc w:val="center"/>
        </w:trPr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Н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е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предусмотрено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Приложение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III.4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</w:tr>
      <w:tr w:rsidR="002B5C37" w:rsidRPr="002B5C37" w:rsidTr="00E67174">
        <w:trPr>
          <w:trHeight w:val="53"/>
          <w:jc w:val="center"/>
        </w:trPr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Н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е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предусмотрено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Приложение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III.5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</w:tr>
      <w:tr w:rsidR="002B5C37" w:rsidRPr="002B5C37" w:rsidTr="00E67174">
        <w:trPr>
          <w:trHeight w:val="53"/>
          <w:jc w:val="center"/>
        </w:trPr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4.1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Таблиц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 xml:space="preserve">ы 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5 and 6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Приложение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III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Таблица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 3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</w:tr>
      <w:tr w:rsidR="002B5C37" w:rsidRPr="002B5C37" w:rsidTr="00E67174">
        <w:trPr>
          <w:trHeight w:val="53"/>
          <w:jc w:val="center"/>
        </w:trPr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Н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е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предусмотрено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Приложение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III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Таблица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 4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</w:tr>
      <w:tr w:rsidR="002B5C37" w:rsidRPr="002B5C37" w:rsidTr="00E67174">
        <w:trPr>
          <w:trHeight w:val="53"/>
          <w:jc w:val="center"/>
        </w:trPr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Н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е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предусмотрено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Приложение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III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Таблица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 5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</w:tr>
      <w:tr w:rsidR="002B5C37" w:rsidRPr="002B5C37" w:rsidTr="00E67174">
        <w:trPr>
          <w:trHeight w:val="53"/>
          <w:jc w:val="center"/>
        </w:trPr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Н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е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предусмотрено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Приложение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III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Таблица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 6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</w:tr>
      <w:tr w:rsidR="002B5C37" w:rsidRPr="002B5C37" w:rsidTr="00E67174">
        <w:trPr>
          <w:trHeight w:val="53"/>
          <w:jc w:val="center"/>
        </w:trPr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Н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е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предусмотрено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Приложение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III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Таблица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 7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</w:tr>
    </w:tbl>
    <w:p w:rsidR="002B5C37" w:rsidRPr="002B5C37" w:rsidRDefault="002B5C37" w:rsidP="002B5C3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Pr="002B5C37" w:rsidRDefault="002B5C37" w:rsidP="002B5C37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color w:val="000000"/>
          <w:lang w:eastAsia="en-US"/>
        </w:rPr>
      </w:pPr>
      <w:r w:rsidRPr="002B5C37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ВНИМАНИЕ - </w:t>
      </w:r>
      <w:r w:rsidRPr="002B5C37">
        <w:rPr>
          <w:rFonts w:ascii="Arial" w:eastAsiaTheme="minorEastAsia" w:hAnsi="Arial" w:cs="Arial"/>
          <w:bCs/>
          <w:color w:val="000000"/>
          <w:lang w:eastAsia="en-US"/>
        </w:rPr>
        <w:t>К изделиям, входящим в область применения настоящего стандарта, могут быть применимы другие требования и другие директивы ЕС</w:t>
      </w:r>
      <w:r w:rsidRPr="002B5C37">
        <w:rPr>
          <w:rFonts w:ascii="Arial" w:eastAsiaTheme="minorEastAsia" w:hAnsi="Arial" w:cs="Arial"/>
          <w:b/>
          <w:color w:val="000000"/>
          <w:lang w:eastAsia="en-US"/>
        </w:rPr>
        <w:t>.</w:t>
      </w:r>
    </w:p>
    <w:p w:rsidR="002B5C37" w:rsidRPr="002B5C37" w:rsidRDefault="002B5C37" w:rsidP="002B5C3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color w:val="000000"/>
          <w:lang w:eastAsia="en-US"/>
        </w:rPr>
      </w:pPr>
    </w:p>
    <w:p w:rsidR="002B5C37" w:rsidRPr="002B5C37" w:rsidRDefault="002B5C37" w:rsidP="002B5C37">
      <w:pPr>
        <w:autoSpaceDE w:val="0"/>
        <w:autoSpaceDN w:val="0"/>
        <w:adjustRightInd w:val="0"/>
        <w:jc w:val="both"/>
        <w:rPr>
          <w:rFonts w:eastAsiaTheme="minorEastAsia"/>
          <w:color w:val="000000"/>
          <w:sz w:val="28"/>
          <w:szCs w:val="28"/>
          <w:lang w:eastAsia="en-US"/>
        </w:rPr>
        <w:sectPr w:rsidR="002B5C37" w:rsidRPr="002B5C37" w:rsidSect="00E37DC3"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2B5C37" w:rsidRPr="002B5C37" w:rsidRDefault="002B5C37" w:rsidP="002B5C37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2B5C37">
        <w:rPr>
          <w:rFonts w:ascii="Arial" w:eastAsiaTheme="minorEastAsia" w:hAnsi="Arial" w:cs="Arial"/>
          <w:b/>
          <w:bCs/>
          <w:color w:val="000000"/>
          <w:lang w:eastAsia="en-US"/>
        </w:rPr>
        <w:lastRenderedPageBreak/>
        <w:t xml:space="preserve">Приложение </w:t>
      </w:r>
      <w:r w:rsidRPr="002B5C37">
        <w:rPr>
          <w:rFonts w:ascii="Arial" w:eastAsiaTheme="minorEastAsia" w:hAnsi="Arial" w:cs="Arial"/>
          <w:b/>
          <w:bCs/>
          <w:color w:val="000000"/>
          <w:lang w:val="en-US" w:eastAsia="en-US"/>
        </w:rPr>
        <w:t>ZB</w:t>
      </w:r>
    </w:p>
    <w:p w:rsidR="002B5C37" w:rsidRPr="002B5C37" w:rsidRDefault="002B5C37" w:rsidP="002B5C37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color w:val="000000"/>
          <w:lang w:eastAsia="en-US"/>
        </w:rPr>
      </w:pPr>
      <w:r w:rsidRPr="002B5C37">
        <w:rPr>
          <w:rFonts w:ascii="Arial" w:eastAsiaTheme="minorEastAsia" w:hAnsi="Arial" w:cs="Arial"/>
          <w:color w:val="000000"/>
          <w:lang w:eastAsia="en-US"/>
        </w:rPr>
        <w:t>(справочное)</w:t>
      </w:r>
    </w:p>
    <w:p w:rsidR="002B5C37" w:rsidRPr="002B5C37" w:rsidRDefault="002B5C37" w:rsidP="002B5C37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Pr="002B5C37" w:rsidRDefault="002B5C37" w:rsidP="002B5C37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2B5C37">
        <w:rPr>
          <w:rFonts w:ascii="Arial" w:eastAsiaTheme="minorEastAsia" w:hAnsi="Arial" w:cs="Arial"/>
          <w:b/>
          <w:bCs/>
          <w:color w:val="000000"/>
          <w:lang w:eastAsia="en-US"/>
        </w:rPr>
        <w:t>Связь между настоящим Европейским стандартом и требованиями Регламента Комиссии (ЕС) № 811/2013</w:t>
      </w:r>
    </w:p>
    <w:p w:rsidR="002B5C37" w:rsidRPr="002B5C37" w:rsidRDefault="002B5C37" w:rsidP="002B5C3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color w:val="000000"/>
          <w:lang w:eastAsia="en-US"/>
        </w:rPr>
      </w:pPr>
    </w:p>
    <w:p w:rsidR="002B5C37" w:rsidRPr="002B5C37" w:rsidRDefault="002B5C37" w:rsidP="002B5C37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i/>
          <w:iCs/>
          <w:color w:val="000000"/>
          <w:lang w:eastAsia="en-US"/>
        </w:rPr>
      </w:pPr>
      <w:r w:rsidRPr="002B5C37">
        <w:rPr>
          <w:rFonts w:ascii="Arial" w:eastAsiaTheme="minorEastAsia" w:hAnsi="Arial" w:cs="Arial"/>
          <w:color w:val="000000"/>
          <w:lang w:eastAsia="en-US"/>
        </w:rPr>
        <w:t xml:space="preserve">Настоящий Европейский стандарт был подготовлен в соответствии с поручением, данным </w:t>
      </w:r>
      <w:r w:rsidRPr="002B5C37">
        <w:rPr>
          <w:rFonts w:ascii="Arial" w:eastAsiaTheme="minorEastAsia" w:hAnsi="Arial" w:cs="Arial"/>
          <w:color w:val="000000"/>
          <w:lang w:val="en-US" w:eastAsia="en-US"/>
        </w:rPr>
        <w:t>CEN</w:t>
      </w:r>
      <w:r w:rsidRPr="002B5C37">
        <w:rPr>
          <w:rFonts w:ascii="Arial" w:eastAsiaTheme="minorEastAsia" w:hAnsi="Arial" w:cs="Arial"/>
          <w:color w:val="000000"/>
          <w:lang w:eastAsia="en-US"/>
        </w:rPr>
        <w:t xml:space="preserve"> Европейской комиссией и Европейской ассоциацией свободной торговли, для обеспечения средств соответствия требованиям Регламента Комиссии (ЕС) № 811/2013 от </w:t>
      </w:r>
      <w:smartTag w:uri="urn:schemas-microsoft-com:office:smarttags" w:element="date">
        <w:smartTagPr>
          <w:attr w:name="Year" w:val="2013"/>
          <w:attr w:name="Day" w:val="6"/>
          <w:attr w:name="Month" w:val="9"/>
          <w:attr w:name="ls" w:val="trans"/>
        </w:smartTagPr>
        <w:r w:rsidRPr="002B5C37">
          <w:rPr>
            <w:rFonts w:ascii="Arial" w:eastAsiaTheme="minorEastAsia" w:hAnsi="Arial" w:cs="Arial"/>
            <w:color w:val="000000"/>
            <w:lang w:eastAsia="en-US"/>
          </w:rPr>
          <w:t>6 сентября 2013 года</w:t>
        </w:r>
      </w:smartTag>
      <w:r w:rsidRPr="002B5C37">
        <w:rPr>
          <w:rFonts w:ascii="Arial" w:eastAsiaTheme="minorEastAsia" w:hAnsi="Arial" w:cs="Arial"/>
          <w:color w:val="000000"/>
          <w:lang w:eastAsia="en-US"/>
        </w:rPr>
        <w:t>, реализующего Директиву 2005/32/</w:t>
      </w:r>
      <w:r w:rsidRPr="002B5C37">
        <w:rPr>
          <w:rFonts w:ascii="Arial" w:eastAsiaTheme="minorEastAsia" w:hAnsi="Arial" w:cs="Arial"/>
          <w:color w:val="000000"/>
          <w:lang w:val="en-US" w:eastAsia="en-US"/>
        </w:rPr>
        <w:t>EC</w:t>
      </w:r>
      <w:r w:rsidRPr="002B5C37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="00E67174">
        <w:rPr>
          <w:rStyle w:val="aff5"/>
          <w:rFonts w:ascii="Arial" w:eastAsiaTheme="minorEastAsia" w:hAnsi="Arial" w:cs="Arial"/>
          <w:color w:val="000000"/>
          <w:lang w:eastAsia="en-US"/>
        </w:rPr>
        <w:footnoteReference w:id="2"/>
      </w:r>
      <w:r w:rsidRPr="002B5C37">
        <w:rPr>
          <w:rFonts w:ascii="Arial" w:eastAsiaTheme="minorEastAsia" w:hAnsi="Arial" w:cs="Arial"/>
          <w:color w:val="000000"/>
          <w:lang w:eastAsia="en-US"/>
        </w:rPr>
        <w:t>/ 2009/125/</w:t>
      </w:r>
      <w:r w:rsidRPr="002B5C37">
        <w:rPr>
          <w:rFonts w:ascii="Arial" w:eastAsiaTheme="minorEastAsia" w:hAnsi="Arial" w:cs="Arial"/>
          <w:color w:val="000000"/>
          <w:lang w:val="en-US" w:eastAsia="en-US"/>
        </w:rPr>
        <w:t>EC</w:t>
      </w:r>
      <w:r w:rsidRPr="002B5C37">
        <w:rPr>
          <w:rFonts w:ascii="Arial" w:eastAsiaTheme="minorEastAsia" w:hAnsi="Arial" w:cs="Arial"/>
          <w:color w:val="000000"/>
          <w:lang w:eastAsia="en-US"/>
        </w:rPr>
        <w:t xml:space="preserve"> Европейского парламента и Совета</w:t>
      </w:r>
      <w:r w:rsidRPr="002B5C37">
        <w:rPr>
          <w:rFonts w:ascii="Arial" w:eastAsiaTheme="minorEastAsia" w:hAnsi="Arial" w:cs="Arial"/>
        </w:rPr>
        <w:t xml:space="preserve"> </w:t>
      </w:r>
      <w:r w:rsidRPr="002B5C37">
        <w:rPr>
          <w:rFonts w:ascii="Arial" w:eastAsiaTheme="minorEastAsia" w:hAnsi="Arial" w:cs="Arial"/>
          <w:color w:val="000000"/>
          <w:lang w:eastAsia="en-US"/>
        </w:rPr>
        <w:t>в отношении энергетической маркировки нагревательных устройств, комбинированных нагревательных устройств, комплекта нагревательных устройств контроля температуры и устройства, работающего на солнечной энергии и комплекта из комбинированного нагревательного устройства, устройства контроля температуры и устройства, работающего на солнечной энергии</w:t>
      </w:r>
      <w:r w:rsidRPr="002B5C37">
        <w:rPr>
          <w:rFonts w:ascii="Arial" w:eastAsiaTheme="minorEastAsia" w:hAnsi="Arial" w:cs="Arial"/>
          <w:i/>
          <w:iCs/>
          <w:color w:val="000000"/>
          <w:lang w:eastAsia="en-US"/>
        </w:rPr>
        <w:t>.</w:t>
      </w:r>
    </w:p>
    <w:p w:rsidR="002B5C37" w:rsidRPr="002B5C37" w:rsidRDefault="002B5C37" w:rsidP="002B5C37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B5C37">
        <w:rPr>
          <w:rFonts w:ascii="Arial" w:eastAsiaTheme="minorEastAsia" w:hAnsi="Arial" w:cs="Arial"/>
          <w:color w:val="000000"/>
          <w:lang w:eastAsia="en-US"/>
        </w:rPr>
        <w:t xml:space="preserve">После того, как настоящий стандарт будет приведен в Официальном журнале Европейского Союза в соответствии с Постановлением Комиссии, соблюдение положений настоящего стандарта, приведенных в Таблице </w:t>
      </w:r>
      <w:r w:rsidRPr="002B5C37">
        <w:rPr>
          <w:rFonts w:ascii="Arial" w:eastAsiaTheme="minorEastAsia" w:hAnsi="Arial" w:cs="Arial"/>
          <w:color w:val="000000"/>
          <w:lang w:val="en-US" w:eastAsia="en-US"/>
        </w:rPr>
        <w:t>ZB</w:t>
      </w:r>
      <w:r w:rsidRPr="002B5C37">
        <w:rPr>
          <w:rFonts w:ascii="Arial" w:eastAsiaTheme="minorEastAsia" w:hAnsi="Arial" w:cs="Arial"/>
          <w:color w:val="000000"/>
          <w:lang w:eastAsia="en-US"/>
        </w:rPr>
        <w:t>.1, дает, в пределах области применения настоящего стандарта, презумпцию соответствия надлежащим требованиям этого и связанных с ним Постановлений ЕАСТ.</w:t>
      </w:r>
    </w:p>
    <w:p w:rsidR="002B5C37" w:rsidRPr="002B5C37" w:rsidRDefault="002B5C37" w:rsidP="002B5C37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Pr="002B5C37" w:rsidRDefault="002B5C37" w:rsidP="002B5C37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color w:val="000000"/>
          <w:lang w:eastAsia="en-US"/>
        </w:rPr>
      </w:pPr>
      <w:r w:rsidRPr="002B5C37">
        <w:rPr>
          <w:rFonts w:ascii="Arial" w:eastAsiaTheme="minorEastAsia" w:hAnsi="Arial" w:cs="Arial"/>
          <w:color w:val="000000"/>
          <w:spacing w:val="20"/>
          <w:lang w:eastAsia="en-US"/>
        </w:rPr>
        <w:t xml:space="preserve">Таблица  </w:t>
      </w:r>
      <w:r w:rsidRPr="002B5C37">
        <w:rPr>
          <w:rFonts w:ascii="Arial" w:eastAsiaTheme="minorEastAsia" w:hAnsi="Arial" w:cs="Arial"/>
          <w:color w:val="000000"/>
          <w:spacing w:val="20"/>
          <w:lang w:val="en-US" w:eastAsia="en-US"/>
        </w:rPr>
        <w:t>ZB</w:t>
      </w:r>
      <w:r w:rsidRPr="002B5C37">
        <w:rPr>
          <w:rFonts w:ascii="Arial" w:eastAsiaTheme="minorEastAsia" w:hAnsi="Arial" w:cs="Arial"/>
          <w:color w:val="000000"/>
          <w:spacing w:val="20"/>
          <w:lang w:eastAsia="en-US"/>
        </w:rPr>
        <w:t>.1</w:t>
      </w:r>
      <w:r w:rsidRPr="002B5C37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="00E67174" w:rsidRPr="00E67174">
        <w:rPr>
          <w:rFonts w:ascii="Arial" w:eastAsiaTheme="minorEastAsia" w:hAnsi="Arial" w:cs="Arial"/>
          <w:color w:val="000000"/>
          <w:lang w:eastAsia="en-US"/>
        </w:rPr>
        <w:t xml:space="preserve">– </w:t>
      </w:r>
      <w:r w:rsidRPr="002B5C37">
        <w:rPr>
          <w:rFonts w:ascii="Arial" w:eastAsiaTheme="minorEastAsia" w:hAnsi="Arial" w:cs="Arial"/>
          <w:color w:val="000000"/>
          <w:lang w:eastAsia="en-US"/>
        </w:rPr>
        <w:t>Соответствие между настоящим Европейским стандартом и Постановлением Комиссии (ЕС) № 811/2013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58"/>
        <w:gridCol w:w="3096"/>
        <w:gridCol w:w="3106"/>
      </w:tblGrid>
      <w:tr w:rsidR="002B5C37" w:rsidRPr="002B5C37" w:rsidTr="0021045A">
        <w:trPr>
          <w:trHeight w:val="336"/>
          <w:jc w:val="center"/>
        </w:trPr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</w:pPr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  <w:t xml:space="preserve">Пункты и подпункты настоящего </w:t>
            </w:r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EN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Требования</w:t>
            </w:r>
            <w:proofErr w:type="spellEnd"/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Регламента</w:t>
            </w:r>
            <w:proofErr w:type="spellEnd"/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Комиссии</w:t>
            </w:r>
            <w:proofErr w:type="spellEnd"/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 xml:space="preserve"> (ЕС) № 81</w:t>
            </w:r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  <w:t>1</w:t>
            </w:r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/2013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Квалифицирующие</w:t>
            </w:r>
            <w:proofErr w:type="spellEnd"/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замечания</w:t>
            </w:r>
            <w:proofErr w:type="spellEnd"/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/</w:t>
            </w:r>
            <w:proofErr w:type="spellStart"/>
            <w:r w:rsidRPr="002B5C37"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  <w:t>примечания</w:t>
            </w:r>
            <w:proofErr w:type="spellEnd"/>
          </w:p>
        </w:tc>
      </w:tr>
      <w:tr w:rsidR="002B5C37" w:rsidRPr="002B5C37" w:rsidTr="0021045A">
        <w:trPr>
          <w:trHeight w:val="600"/>
          <w:jc w:val="center"/>
        </w:trPr>
        <w:tc>
          <w:tcPr>
            <w:tcW w:w="30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3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31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</w:rPr>
            </w:pPr>
          </w:p>
        </w:tc>
      </w:tr>
      <w:tr w:rsidR="002B5C37" w:rsidRPr="002B5C37" w:rsidTr="0021045A">
        <w:trPr>
          <w:trHeight w:val="360"/>
          <w:jc w:val="center"/>
        </w:trPr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Не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предусмотрено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Статья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 3, 1(a),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Приложение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II, 1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Классы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энергоэффективности</w:t>
            </w:r>
            <w:proofErr w:type="spellEnd"/>
          </w:p>
        </w:tc>
      </w:tr>
      <w:tr w:rsidR="002B5C37" w:rsidRPr="002B5C37" w:rsidTr="0021045A">
        <w:trPr>
          <w:trHeight w:val="360"/>
          <w:jc w:val="center"/>
        </w:trPr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Не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предусмотрено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Статья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 3, 1(a),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Приложение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II, 2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Классы энергии для нагрева воды</w:t>
            </w:r>
          </w:p>
        </w:tc>
      </w:tr>
      <w:tr w:rsidR="002B5C37" w:rsidRPr="002B5C37" w:rsidTr="0021045A">
        <w:trPr>
          <w:trHeight w:val="360"/>
          <w:jc w:val="center"/>
        </w:trPr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Не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предусмотрено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Статья  3, 1(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a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 xml:space="preserve">), Приложение 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III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 xml:space="preserve"> 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and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 xml:space="preserve"> 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IV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У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ровень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звуковой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мощности</w:t>
            </w:r>
            <w:proofErr w:type="spellEnd"/>
          </w:p>
        </w:tc>
      </w:tr>
      <w:tr w:rsidR="002B5C37" w:rsidRPr="002B5C37" w:rsidTr="0021045A">
        <w:trPr>
          <w:trHeight w:val="1051"/>
          <w:jc w:val="center"/>
        </w:trPr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4.1 Таблица  1 (установки внутри помещения) и Таблица  2 (установки вне помещений)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Статья  3, 1(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a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 xml:space="preserve">), Приложение 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III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 xml:space="preserve">, 1.1 и Приложение 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III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, 3.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Условия испытаний для измерения номинальной тепловой мощности для включения в Энергетическую маркировку для нагревательного устройства</w:t>
            </w:r>
          </w:p>
        </w:tc>
      </w:tr>
      <w:tr w:rsidR="002B5C37" w:rsidRPr="002B5C37" w:rsidTr="0021045A">
        <w:trPr>
          <w:trHeight w:val="821"/>
          <w:jc w:val="center"/>
        </w:trPr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4.1 Таблица  1 (установки внутри помещения) и Таблица  2 (установки вне помещений)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Статья  3, 1(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b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 xml:space="preserve">), Приложение 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IV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 xml:space="preserve">, 1 и Приложение 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IV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, 5.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 xml:space="preserve">Условия испытаний для измерения данных, которые должны быть внесены в паспорт изделия для обогревательного 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lastRenderedPageBreak/>
              <w:t>устройства</w:t>
            </w:r>
          </w:p>
        </w:tc>
      </w:tr>
      <w:tr w:rsidR="002B5C37" w:rsidRPr="002B5C37" w:rsidTr="0021045A">
        <w:trPr>
          <w:trHeight w:val="590"/>
          <w:jc w:val="center"/>
        </w:trPr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lastRenderedPageBreak/>
              <w:t>Не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предусмотрено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proofErr w:type="gram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Статья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 3</w:t>
            </w:r>
            <w:proofErr w:type="gram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, 1(c),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Приложение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V, 1.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Техническая документация для</w:t>
            </w:r>
            <w:r w:rsidRPr="002B5C37">
              <w:rPr>
                <w:rFonts w:ascii="Arial" w:eastAsiaTheme="minorEastAsia" w:hAnsi="Arial" w:cs="Arial"/>
              </w:rPr>
              <w:t xml:space="preserve"> 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обогревательного устройства</w:t>
            </w:r>
          </w:p>
        </w:tc>
      </w:tr>
      <w:tr w:rsidR="002B5C37" w:rsidRPr="002B5C37" w:rsidTr="0021045A">
        <w:trPr>
          <w:trHeight w:val="590"/>
          <w:jc w:val="center"/>
        </w:trPr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Не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предусмотрено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Статья  3, 2(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a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 xml:space="preserve">), Приложение 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III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 xml:space="preserve">, 2.1 и Приложение 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III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, 4.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Энергетическая маркировка для комбинированного обогревательного устройства</w:t>
            </w:r>
          </w:p>
        </w:tc>
      </w:tr>
      <w:tr w:rsidR="002B5C37" w:rsidRPr="002B5C37" w:rsidTr="0021045A">
        <w:trPr>
          <w:trHeight w:val="590"/>
          <w:jc w:val="center"/>
        </w:trPr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Не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предусмотрено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Статья  3, 2(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b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 xml:space="preserve">), Приложение 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IV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 xml:space="preserve">, 2 и Приложение </w:t>
            </w:r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IV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, 6.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Каталог продукции для</w:t>
            </w:r>
            <w:r w:rsidRPr="002B5C37">
              <w:rPr>
                <w:rFonts w:ascii="Arial" w:eastAsiaTheme="minorEastAsia" w:hAnsi="Arial" w:cs="Arial"/>
              </w:rPr>
              <w:t xml:space="preserve"> </w:t>
            </w: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комбинированного обогревательного устройства</w:t>
            </w:r>
          </w:p>
        </w:tc>
      </w:tr>
      <w:tr w:rsidR="002B5C37" w:rsidRPr="002B5C37" w:rsidTr="0021045A">
        <w:trPr>
          <w:trHeight w:val="595"/>
          <w:jc w:val="center"/>
        </w:trPr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Не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предусмотрено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Статья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 3, 2(c), </w:t>
            </w:r>
            <w:proofErr w:type="spellStart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>Приложение</w:t>
            </w:r>
            <w:proofErr w:type="spellEnd"/>
            <w:r w:rsidRPr="002B5C37">
              <w:rPr>
                <w:rFonts w:ascii="Arial" w:eastAsiaTheme="minorEastAsia" w:hAnsi="Arial" w:cs="Arial"/>
                <w:color w:val="000000"/>
                <w:lang w:val="en-US" w:eastAsia="en-US"/>
              </w:rPr>
              <w:t xml:space="preserve"> V, 2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C37" w:rsidRPr="002B5C37" w:rsidRDefault="002B5C37" w:rsidP="002B5C37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2B5C37">
              <w:rPr>
                <w:rFonts w:ascii="Arial" w:eastAsiaTheme="minorEastAsia" w:hAnsi="Arial" w:cs="Arial"/>
                <w:color w:val="000000"/>
                <w:lang w:eastAsia="en-US"/>
              </w:rPr>
              <w:t>Техническая документация для комбинированного обогревательного устройства</w:t>
            </w:r>
          </w:p>
        </w:tc>
      </w:tr>
    </w:tbl>
    <w:p w:rsidR="002B5C37" w:rsidRPr="002B5C37" w:rsidRDefault="002B5C37" w:rsidP="002B5C37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2B5C37" w:rsidRPr="002B5C37" w:rsidRDefault="002B5C37" w:rsidP="002B5C37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B5C37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ВНИМАНИЕ — </w:t>
      </w:r>
      <w:r w:rsidRPr="002B5C37">
        <w:rPr>
          <w:rFonts w:ascii="Arial" w:eastAsiaTheme="minorEastAsia" w:hAnsi="Arial" w:cs="Arial"/>
          <w:color w:val="000000"/>
          <w:lang w:eastAsia="en-US"/>
        </w:rPr>
        <w:t>Другие требования и другие директивы ЕС могут быть применимы к изделию (изделиям), входящему (входящим) в область применения настоящего стандарта.</w:t>
      </w:r>
    </w:p>
    <w:p w:rsidR="002B5C37" w:rsidRPr="002B5C37" w:rsidRDefault="002B5C37" w:rsidP="002B5C3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color w:val="000000"/>
          <w:lang w:eastAsia="en-US"/>
        </w:rPr>
      </w:pPr>
    </w:p>
    <w:p w:rsidR="002B5C37" w:rsidRPr="002B5C37" w:rsidRDefault="002B5C37" w:rsidP="002B5C3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color w:val="000000"/>
          <w:lang w:eastAsia="en-US"/>
        </w:rPr>
      </w:pPr>
    </w:p>
    <w:p w:rsidR="002B5C37" w:rsidRPr="002B5C37" w:rsidRDefault="002B5C37" w:rsidP="002B5C3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color w:val="000000"/>
          <w:lang w:eastAsia="en-US"/>
        </w:rPr>
      </w:pPr>
    </w:p>
    <w:p w:rsidR="002B5C37" w:rsidRPr="002B5C37" w:rsidRDefault="002B5C37" w:rsidP="002B5C3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color w:val="000000"/>
          <w:lang w:eastAsia="en-US"/>
        </w:rPr>
      </w:pPr>
    </w:p>
    <w:p w:rsidR="002B5C37" w:rsidRPr="002B5C37" w:rsidRDefault="002B5C37" w:rsidP="002B5C3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color w:val="000000"/>
          <w:lang w:eastAsia="en-US"/>
        </w:rPr>
      </w:pPr>
    </w:p>
    <w:p w:rsidR="002B5C37" w:rsidRPr="002B5C37" w:rsidRDefault="002B5C37" w:rsidP="002B5C37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color w:val="000000"/>
          <w:lang w:eastAsia="en-US"/>
        </w:rPr>
      </w:pPr>
    </w:p>
    <w:p w:rsidR="002B5C37" w:rsidRPr="002B5C37" w:rsidRDefault="002B5C37" w:rsidP="002B5C37">
      <w:pPr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  <w:szCs w:val="28"/>
          <w:lang w:eastAsia="en-US"/>
        </w:rPr>
        <w:sectPr w:rsidR="002B5C37" w:rsidRPr="002B5C37" w:rsidSect="00E37DC3"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58371F" w:rsidRPr="0058371F" w:rsidRDefault="0058371F" w:rsidP="0058371F">
      <w:pPr>
        <w:pStyle w:val="2"/>
        <w:shd w:val="clear" w:color="auto" w:fill="FFFFFF"/>
        <w:spacing w:before="0" w:after="240"/>
        <w:jc w:val="center"/>
        <w:textAlignment w:val="baseline"/>
        <w:rPr>
          <w:rFonts w:cs="Arial"/>
          <w:i w:val="0"/>
          <w:sz w:val="24"/>
          <w:szCs w:val="24"/>
        </w:rPr>
      </w:pPr>
      <w:r w:rsidRPr="0058371F">
        <w:rPr>
          <w:rFonts w:cs="Arial"/>
          <w:i w:val="0"/>
          <w:sz w:val="24"/>
          <w:szCs w:val="24"/>
        </w:rPr>
        <w:lastRenderedPageBreak/>
        <w:t>Приложение ДА</w:t>
      </w:r>
      <w:r w:rsidRPr="0058371F">
        <w:rPr>
          <w:rFonts w:cs="Arial"/>
          <w:i w:val="0"/>
          <w:sz w:val="24"/>
          <w:szCs w:val="24"/>
        </w:rPr>
        <w:br/>
        <w:t>(справочное)</w:t>
      </w:r>
    </w:p>
    <w:p w:rsidR="0058371F" w:rsidRPr="0058371F" w:rsidRDefault="0058371F" w:rsidP="0058371F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</w:rPr>
      </w:pPr>
      <w:r w:rsidRPr="0058371F">
        <w:rPr>
          <w:rFonts w:ascii="Arial" w:hAnsi="Arial" w:cs="Arial"/>
          <w:b/>
          <w:bCs/>
        </w:rPr>
        <w:t xml:space="preserve">Сведения о соответствии межгосударственных стандартов ссылочным международным стандартам </w:t>
      </w:r>
    </w:p>
    <w:p w:rsidR="0058371F" w:rsidRPr="0058371F" w:rsidRDefault="0058371F" w:rsidP="0058371F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58371F">
        <w:rPr>
          <w:rFonts w:ascii="Arial" w:hAnsi="Arial" w:cs="Arial"/>
        </w:rPr>
        <w:t>Таблица ДА.1</w:t>
      </w:r>
    </w:p>
    <w:p w:rsidR="00A555DC" w:rsidRPr="00A0638A" w:rsidRDefault="00A555DC" w:rsidP="0058371F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3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1768"/>
        <w:gridCol w:w="4469"/>
      </w:tblGrid>
      <w:tr w:rsidR="0058371F" w:rsidRPr="001C4891" w:rsidTr="006A13D7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8371F" w:rsidRPr="001C4891" w:rsidRDefault="0058371F" w:rsidP="006A13D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1C4891">
              <w:rPr>
                <w:rFonts w:ascii="Arial" w:hAnsi="Arial" w:cs="Arial"/>
                <w:sz w:val="22"/>
                <w:szCs w:val="22"/>
              </w:rPr>
              <w:t>Обозначение ссылочного международного стандарта</w:t>
            </w: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8371F" w:rsidRPr="001C4891" w:rsidRDefault="0058371F" w:rsidP="006A13D7">
            <w:pPr>
              <w:pStyle w:val="formattext"/>
              <w:spacing w:before="0" w:beforeAutospacing="0" w:after="0" w:afterAutospacing="0"/>
              <w:ind w:left="-74" w:right="-74"/>
              <w:jc w:val="center"/>
              <w:textAlignment w:val="baseline"/>
              <w:rPr>
                <w:rFonts w:ascii="Arial" w:hAnsi="Arial" w:cs="Arial"/>
              </w:rPr>
            </w:pPr>
            <w:r w:rsidRPr="001C4891">
              <w:rPr>
                <w:rFonts w:ascii="Arial" w:hAnsi="Arial" w:cs="Arial"/>
                <w:sz w:val="22"/>
                <w:szCs w:val="22"/>
              </w:rPr>
              <w:t>Степень соответствия</w:t>
            </w:r>
          </w:p>
        </w:tc>
        <w:tc>
          <w:tcPr>
            <w:tcW w:w="4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8371F" w:rsidRPr="001C4891" w:rsidRDefault="0058371F" w:rsidP="006A13D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1C4891">
              <w:rPr>
                <w:rFonts w:ascii="Arial" w:hAnsi="Arial" w:cs="Arial"/>
                <w:sz w:val="22"/>
                <w:szCs w:val="22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58371F" w:rsidRPr="001C4891" w:rsidTr="006A13D7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8371F" w:rsidRPr="001C4891" w:rsidRDefault="00E67174" w:rsidP="006A13D7">
            <w:pPr>
              <w:pStyle w:val="Style34"/>
              <w:jc w:val="both"/>
              <w:rPr>
                <w:rStyle w:val="FontStyle72"/>
                <w:sz w:val="22"/>
                <w:szCs w:val="22"/>
                <w:lang w:eastAsia="en-US"/>
              </w:rPr>
            </w:pPr>
            <w:r w:rsidRPr="00E67174">
              <w:rPr>
                <w:rStyle w:val="FontStyle72"/>
                <w:sz w:val="22"/>
                <w:szCs w:val="22"/>
                <w:lang w:eastAsia="en-US"/>
              </w:rPr>
              <w:t>EN 12309-1:2014, Оборудование сорбционное газовое для обогрева и/или охлаждения с номинальной тепловой мощностью не более 70 кВт. Часть 1. Термины и определения</w:t>
            </w: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8371F" w:rsidRPr="001C4891" w:rsidRDefault="0058371F" w:rsidP="006A13D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Style w:val="FontStyle283"/>
                <w:bCs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4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8371F" w:rsidRPr="001C4891" w:rsidRDefault="007B3381" w:rsidP="006A13D7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83"/>
                <w:bCs/>
                <w:iCs/>
                <w:sz w:val="22"/>
                <w:szCs w:val="22"/>
                <w:lang w:eastAsia="en-US"/>
              </w:rPr>
            </w:pPr>
            <w:r>
              <w:rPr>
                <w:rStyle w:val="FontStyle283"/>
                <w:bCs/>
                <w:iCs/>
                <w:sz w:val="22"/>
                <w:szCs w:val="22"/>
                <w:lang w:eastAsia="en-US"/>
              </w:rPr>
              <w:t>-</w:t>
            </w:r>
          </w:p>
        </w:tc>
      </w:tr>
      <w:tr w:rsidR="0058371F" w:rsidRPr="001C4891" w:rsidTr="006A13D7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8371F" w:rsidRPr="001C4891" w:rsidRDefault="00E67174" w:rsidP="006A13D7">
            <w:pPr>
              <w:pStyle w:val="Style34"/>
              <w:jc w:val="both"/>
              <w:rPr>
                <w:rStyle w:val="FontStyle72"/>
                <w:sz w:val="22"/>
                <w:szCs w:val="22"/>
                <w:lang w:eastAsia="en-US"/>
              </w:rPr>
            </w:pPr>
            <w:r w:rsidRPr="00E67174">
              <w:rPr>
                <w:rStyle w:val="FontStyle72"/>
                <w:sz w:val="22"/>
                <w:szCs w:val="22"/>
                <w:lang w:eastAsia="en-US"/>
              </w:rPr>
              <w:t>EN 12309-4:2014, Оборудование сорбционное газовое для обогрева и/или охлаждения с номинальной тепловой мощностью не более 70 кВт. Часть 4. Методы испытаний</w:t>
            </w: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8371F" w:rsidRPr="001C4891" w:rsidRDefault="0058371F" w:rsidP="006A13D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Style w:val="FontStyle283"/>
                <w:bCs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4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8371F" w:rsidRPr="001C4891" w:rsidRDefault="007B3381" w:rsidP="006A13D7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83"/>
                <w:bCs/>
                <w:iCs/>
                <w:sz w:val="22"/>
                <w:szCs w:val="22"/>
                <w:lang w:eastAsia="en-US"/>
              </w:rPr>
            </w:pPr>
            <w:r>
              <w:rPr>
                <w:rStyle w:val="FontStyle283"/>
                <w:bCs/>
                <w:iCs/>
                <w:sz w:val="22"/>
                <w:szCs w:val="22"/>
                <w:lang w:eastAsia="en-US"/>
              </w:rPr>
              <w:t>-</w:t>
            </w:r>
          </w:p>
        </w:tc>
      </w:tr>
      <w:tr w:rsidR="00C6187E" w:rsidRPr="001C4891" w:rsidTr="00AA26F5"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6187E" w:rsidRPr="00E60F5B" w:rsidRDefault="00C6187E" w:rsidP="00C6187E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60F5B">
              <w:rPr>
                <w:rStyle w:val="FontStyle278"/>
                <w:sz w:val="18"/>
                <w:szCs w:val="18"/>
                <w:lang w:eastAsia="en-US"/>
              </w:rPr>
              <w:t xml:space="preserve">П р и м е ч а н и е </w:t>
            </w:r>
            <w:r w:rsidRPr="00E60F5B">
              <w:rPr>
                <w:rFonts w:ascii="Arial" w:hAnsi="Arial" w:cs="Arial"/>
                <w:sz w:val="18"/>
                <w:szCs w:val="18"/>
              </w:rPr>
              <w:t>- В настоящей таблице использовано следующее условное обозначение степени соответствия стандартов:</w:t>
            </w:r>
          </w:p>
          <w:p w:rsidR="00C6187E" w:rsidRPr="00E60F5B" w:rsidRDefault="00C6187E" w:rsidP="00C6187E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60F5B">
              <w:rPr>
                <w:rFonts w:ascii="Arial" w:hAnsi="Arial" w:cs="Arial"/>
                <w:sz w:val="18"/>
                <w:szCs w:val="18"/>
              </w:rPr>
              <w:t>- IDT - идентичные стандарты</w:t>
            </w:r>
          </w:p>
          <w:p w:rsidR="00C6187E" w:rsidRPr="00E60F5B" w:rsidRDefault="00C6187E" w:rsidP="00C6187E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60F5B">
              <w:rPr>
                <w:rFonts w:ascii="Arial" w:hAnsi="Arial" w:cs="Arial"/>
                <w:sz w:val="18"/>
                <w:szCs w:val="18"/>
              </w:rPr>
              <w:t>- NEQ – неэквивалентные стандарты</w:t>
            </w:r>
          </w:p>
          <w:p w:rsidR="00C6187E" w:rsidRPr="001C4891" w:rsidRDefault="00C6187E" w:rsidP="00C6187E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83"/>
                <w:bCs/>
                <w:iCs/>
                <w:sz w:val="22"/>
                <w:szCs w:val="22"/>
                <w:lang w:eastAsia="en-US"/>
              </w:rPr>
            </w:pPr>
            <w:r w:rsidRPr="00E60F5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-</w:t>
            </w:r>
          </w:p>
        </w:tc>
      </w:tr>
    </w:tbl>
    <w:p w:rsidR="0058371F" w:rsidRDefault="0058371F" w:rsidP="00401D46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C6187E" w:rsidRPr="00401D46" w:rsidRDefault="00C6187E" w:rsidP="00401D46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  <w:sectPr w:rsidR="00C6187E" w:rsidRPr="00401D46" w:rsidSect="00481D0B">
          <w:pgSz w:w="11909" w:h="16834"/>
          <w:pgMar w:top="1134" w:right="851" w:bottom="1134" w:left="1418" w:header="720" w:footer="720" w:gutter="0"/>
          <w:cols w:space="720"/>
          <w:noEndnote/>
        </w:sectPr>
      </w:pPr>
    </w:p>
    <w:p w:rsidR="00401D46" w:rsidRPr="00401D46" w:rsidRDefault="00401D46" w:rsidP="00401D46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401D46">
        <w:rPr>
          <w:rFonts w:ascii="Arial" w:eastAsiaTheme="minorEastAsia" w:hAnsi="Arial" w:cs="Arial"/>
          <w:b/>
          <w:bCs/>
          <w:color w:val="000000"/>
          <w:lang w:val="ru" w:eastAsia="en-US"/>
        </w:rPr>
        <w:lastRenderedPageBreak/>
        <w:t>Библиография</w:t>
      </w:r>
    </w:p>
    <w:p w:rsidR="00401D46" w:rsidRPr="001A75B4" w:rsidRDefault="00401D46" w:rsidP="00401D46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color w:val="000000"/>
          <w:lang w:eastAsia="en-US"/>
        </w:rPr>
      </w:pPr>
      <w:bookmarkStart w:id="5" w:name="bookmark121"/>
    </w:p>
    <w:bookmarkEnd w:id="5"/>
    <w:p w:rsidR="001A75B4" w:rsidRPr="002B5C37" w:rsidRDefault="001A75B4" w:rsidP="001A75B4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i/>
          <w:iCs/>
          <w:color w:val="000000"/>
          <w:lang w:eastAsia="en-US"/>
        </w:rPr>
      </w:pPr>
      <w:r w:rsidRPr="002B5C37">
        <w:rPr>
          <w:rFonts w:ascii="Arial" w:eastAsiaTheme="minorEastAsia" w:hAnsi="Arial" w:cs="Arial"/>
          <w:color w:val="000000"/>
          <w:lang w:eastAsia="en-US"/>
        </w:rPr>
        <w:t xml:space="preserve">[1] </w:t>
      </w:r>
      <w:r w:rsidRPr="002B5C37">
        <w:rPr>
          <w:rFonts w:ascii="Arial" w:eastAsiaTheme="minorEastAsia" w:hAnsi="Arial" w:cs="Arial"/>
          <w:color w:val="000000"/>
          <w:lang w:val="en-US" w:eastAsia="en-US"/>
        </w:rPr>
        <w:t>CEN</w:t>
      </w:r>
      <w:r w:rsidRPr="002B5C37">
        <w:rPr>
          <w:rFonts w:ascii="Arial" w:eastAsiaTheme="minorEastAsia" w:hAnsi="Arial" w:cs="Arial"/>
          <w:color w:val="000000"/>
          <w:lang w:eastAsia="en-US"/>
        </w:rPr>
        <w:t>/</w:t>
      </w:r>
      <w:r w:rsidRPr="002B5C37">
        <w:rPr>
          <w:rFonts w:ascii="Arial" w:eastAsiaTheme="minorEastAsia" w:hAnsi="Arial" w:cs="Arial"/>
          <w:color w:val="000000"/>
          <w:lang w:val="en-US" w:eastAsia="en-US"/>
        </w:rPr>
        <w:t>TR</w:t>
      </w:r>
      <w:r w:rsidRPr="002B5C37">
        <w:rPr>
          <w:rFonts w:ascii="Arial" w:eastAsiaTheme="minorEastAsia" w:hAnsi="Arial" w:cs="Arial"/>
          <w:color w:val="000000"/>
          <w:lang w:eastAsia="en-US"/>
        </w:rPr>
        <w:t xml:space="preserve"> 1749, </w:t>
      </w:r>
      <w:r w:rsidRPr="002B5C37">
        <w:rPr>
          <w:rFonts w:ascii="Arial" w:eastAsiaTheme="minorEastAsia" w:hAnsi="Arial" w:cs="Arial"/>
          <w:i/>
          <w:iCs/>
          <w:color w:val="000000"/>
          <w:lang w:eastAsia="en-US"/>
        </w:rPr>
        <w:t>Европейская схема классификации газовых приборов по способу отвода продуктов сгорания (типы)</w:t>
      </w:r>
    </w:p>
    <w:p w:rsidR="001A75B4" w:rsidRPr="002B5C37" w:rsidRDefault="001A75B4" w:rsidP="001A75B4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i/>
          <w:iCs/>
          <w:color w:val="000000"/>
          <w:lang w:eastAsia="en-US"/>
        </w:rPr>
      </w:pPr>
      <w:r w:rsidRPr="002B5C37">
        <w:rPr>
          <w:rFonts w:ascii="Arial" w:eastAsiaTheme="minorEastAsia" w:hAnsi="Arial" w:cs="Arial"/>
          <w:color w:val="000000"/>
          <w:lang w:eastAsia="en-US"/>
        </w:rPr>
        <w:t xml:space="preserve">[2] </w:t>
      </w:r>
      <w:proofErr w:type="spellStart"/>
      <w:r w:rsidRPr="002B5C37">
        <w:rPr>
          <w:rFonts w:ascii="Arial" w:eastAsiaTheme="minorEastAsia" w:hAnsi="Arial" w:cs="Arial"/>
          <w:color w:val="000000"/>
          <w:lang w:val="en-US" w:eastAsia="en-US"/>
        </w:rPr>
        <w:t>prEN</w:t>
      </w:r>
      <w:proofErr w:type="spellEnd"/>
      <w:r w:rsidRPr="002B5C37">
        <w:rPr>
          <w:rFonts w:ascii="Arial" w:eastAsiaTheme="minorEastAsia" w:hAnsi="Arial" w:cs="Arial"/>
          <w:color w:val="000000"/>
          <w:lang w:eastAsia="en-US"/>
        </w:rPr>
        <w:t xml:space="preserve"> 12309-2:2013</w:t>
      </w:r>
      <w:hyperlink w:anchor="bookmark14" w:history="1">
        <w:r w:rsidRPr="002B5C37">
          <w:rPr>
            <w:rFonts w:ascii="Arial" w:eastAsiaTheme="minorEastAsia" w:hAnsi="Arial" w:cs="Arial"/>
            <w:color w:val="000000"/>
            <w:vertAlign w:val="superscript"/>
            <w:lang w:val="en-US" w:eastAsia="en-US"/>
          </w:rPr>
          <w:footnoteReference w:id="3"/>
        </w:r>
      </w:hyperlink>
      <w:r w:rsidRPr="002B5C37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2B5C37">
        <w:rPr>
          <w:rFonts w:ascii="Arial" w:eastAsiaTheme="minorEastAsia" w:hAnsi="Arial" w:cs="Arial"/>
          <w:i/>
          <w:iCs/>
          <w:color w:val="000000"/>
          <w:lang w:eastAsia="en-US"/>
        </w:rPr>
        <w:t>Оборудование сорбционное газовое для обогрева и/или охлаждения с номинальной тепловой мощностью не более 70 кВт. Часть 2. Безопасность</w:t>
      </w:r>
    </w:p>
    <w:p w:rsidR="001A75B4" w:rsidRPr="002B5C37" w:rsidRDefault="001A75B4" w:rsidP="001A75B4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i/>
          <w:iCs/>
          <w:color w:val="000000"/>
          <w:lang w:eastAsia="en-US"/>
        </w:rPr>
      </w:pPr>
      <w:r w:rsidRPr="002B5C37">
        <w:rPr>
          <w:rFonts w:ascii="Arial" w:eastAsiaTheme="minorEastAsia" w:hAnsi="Arial" w:cs="Arial"/>
          <w:color w:val="000000"/>
          <w:lang w:eastAsia="en-US"/>
        </w:rPr>
        <w:t xml:space="preserve">[3] </w:t>
      </w:r>
      <w:r w:rsidRPr="002B5C37">
        <w:rPr>
          <w:rFonts w:ascii="Arial" w:eastAsiaTheme="minorEastAsia" w:hAnsi="Arial" w:cs="Arial"/>
          <w:color w:val="000000"/>
          <w:lang w:val="en-US" w:eastAsia="en-US"/>
        </w:rPr>
        <w:t>EN</w:t>
      </w:r>
      <w:r w:rsidRPr="002B5C37">
        <w:rPr>
          <w:rFonts w:ascii="Arial" w:eastAsiaTheme="minorEastAsia" w:hAnsi="Arial" w:cs="Arial"/>
          <w:color w:val="000000"/>
          <w:lang w:eastAsia="en-US"/>
        </w:rPr>
        <w:t xml:space="preserve"> 12309-5:2014, </w:t>
      </w:r>
      <w:r w:rsidRPr="002B5C37">
        <w:rPr>
          <w:rFonts w:ascii="Arial" w:eastAsiaTheme="minorEastAsia" w:hAnsi="Arial" w:cs="Arial"/>
          <w:i/>
          <w:iCs/>
          <w:color w:val="000000"/>
          <w:lang w:eastAsia="en-US"/>
        </w:rPr>
        <w:t>Оборудование сорбционное газовое для обогрева и/или охлаждения с номинальной тепловой мощностью не более 70 кВт. Часть 5. Требования</w:t>
      </w:r>
    </w:p>
    <w:p w:rsidR="001A75B4" w:rsidRPr="002B5C37" w:rsidRDefault="001A75B4" w:rsidP="001A75B4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i/>
          <w:iCs/>
          <w:color w:val="000000"/>
          <w:lang w:eastAsia="en-US"/>
        </w:rPr>
      </w:pPr>
      <w:r w:rsidRPr="002B5C37">
        <w:rPr>
          <w:rFonts w:ascii="Arial" w:eastAsiaTheme="minorEastAsia" w:hAnsi="Arial" w:cs="Arial"/>
          <w:color w:val="000000"/>
          <w:lang w:eastAsia="en-US"/>
        </w:rPr>
        <w:t xml:space="preserve">[4] </w:t>
      </w:r>
      <w:r w:rsidRPr="002B5C37">
        <w:rPr>
          <w:rFonts w:ascii="Arial" w:eastAsiaTheme="minorEastAsia" w:hAnsi="Arial" w:cs="Arial"/>
          <w:color w:val="000000"/>
          <w:lang w:val="en-US" w:eastAsia="en-US"/>
        </w:rPr>
        <w:t>EN</w:t>
      </w:r>
      <w:r w:rsidRPr="002B5C37">
        <w:rPr>
          <w:rFonts w:ascii="Arial" w:eastAsiaTheme="minorEastAsia" w:hAnsi="Arial" w:cs="Arial"/>
          <w:color w:val="000000"/>
          <w:lang w:eastAsia="en-US"/>
        </w:rPr>
        <w:t xml:space="preserve"> 12309-6:2014, </w:t>
      </w:r>
      <w:r w:rsidRPr="002B5C37">
        <w:rPr>
          <w:rFonts w:ascii="Arial" w:eastAsiaTheme="minorEastAsia" w:hAnsi="Arial" w:cs="Arial"/>
          <w:i/>
          <w:iCs/>
          <w:color w:val="000000"/>
          <w:lang w:eastAsia="en-US"/>
        </w:rPr>
        <w:t>Оборудование сорбционное газовое для обогрева и/или охлаждения с номинальной тепловой мощностью не более 70 кВт. Часть 6: Расчет сезонных эксплуатационных показателей</w:t>
      </w:r>
    </w:p>
    <w:p w:rsidR="001A75B4" w:rsidRPr="002B5C37" w:rsidRDefault="001A75B4" w:rsidP="001A75B4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i/>
          <w:iCs/>
          <w:color w:val="000000"/>
          <w:lang w:val="en-US" w:eastAsia="en-US"/>
        </w:rPr>
      </w:pPr>
      <w:r w:rsidRPr="002B5C37">
        <w:rPr>
          <w:rFonts w:ascii="Arial" w:eastAsiaTheme="minorEastAsia" w:hAnsi="Arial" w:cs="Arial"/>
          <w:color w:val="000000"/>
          <w:lang w:eastAsia="en-US"/>
        </w:rPr>
        <w:t xml:space="preserve">[5] </w:t>
      </w:r>
      <w:r w:rsidRPr="002B5C37">
        <w:rPr>
          <w:rFonts w:ascii="Arial" w:eastAsiaTheme="minorEastAsia" w:hAnsi="Arial" w:cs="Arial"/>
          <w:color w:val="000000"/>
          <w:lang w:val="en-US" w:eastAsia="en-US"/>
        </w:rPr>
        <w:t>EN</w:t>
      </w:r>
      <w:r w:rsidRPr="002B5C37">
        <w:rPr>
          <w:rFonts w:ascii="Arial" w:eastAsiaTheme="minorEastAsia" w:hAnsi="Arial" w:cs="Arial"/>
          <w:color w:val="000000"/>
          <w:lang w:eastAsia="en-US"/>
        </w:rPr>
        <w:t xml:space="preserve"> 12309-7:2014, </w:t>
      </w:r>
      <w:r w:rsidRPr="002B5C37">
        <w:rPr>
          <w:rFonts w:ascii="Arial" w:eastAsiaTheme="minorEastAsia" w:hAnsi="Arial" w:cs="Arial"/>
          <w:i/>
          <w:iCs/>
          <w:color w:val="000000"/>
          <w:lang w:eastAsia="en-US"/>
        </w:rPr>
        <w:t xml:space="preserve">Оборудование сорбционное газовое для обогрева и/или охлаждения с номинальной тепловой мощностью не более 70 кВт. </w:t>
      </w:r>
      <w:proofErr w:type="spellStart"/>
      <w:r w:rsidRPr="002B5C37">
        <w:rPr>
          <w:rFonts w:ascii="Arial" w:eastAsiaTheme="minorEastAsia" w:hAnsi="Arial" w:cs="Arial"/>
          <w:i/>
          <w:iCs/>
          <w:color w:val="000000"/>
          <w:lang w:val="en-US" w:eastAsia="en-US"/>
        </w:rPr>
        <w:t>Часть</w:t>
      </w:r>
      <w:proofErr w:type="spellEnd"/>
      <w:r w:rsidRPr="002B5C37">
        <w:rPr>
          <w:rFonts w:ascii="Arial" w:eastAsiaTheme="minorEastAsia" w:hAnsi="Arial" w:cs="Arial"/>
          <w:i/>
          <w:iCs/>
          <w:color w:val="000000"/>
          <w:lang w:val="en-US" w:eastAsia="en-US"/>
        </w:rPr>
        <w:t xml:space="preserve"> 7: </w:t>
      </w:r>
      <w:proofErr w:type="spellStart"/>
      <w:r w:rsidRPr="002B5C37">
        <w:rPr>
          <w:rFonts w:ascii="Arial" w:eastAsiaTheme="minorEastAsia" w:hAnsi="Arial" w:cs="Arial"/>
          <w:i/>
          <w:iCs/>
          <w:color w:val="000000"/>
          <w:lang w:val="en-US" w:eastAsia="en-US"/>
        </w:rPr>
        <w:t>Особые</w:t>
      </w:r>
      <w:proofErr w:type="spellEnd"/>
      <w:r w:rsidRPr="002B5C37">
        <w:rPr>
          <w:rFonts w:ascii="Arial" w:eastAsiaTheme="minorEastAsia" w:hAnsi="Arial" w:cs="Arial"/>
          <w:i/>
          <w:iCs/>
          <w:color w:val="000000"/>
          <w:lang w:val="en-US" w:eastAsia="en-US"/>
        </w:rPr>
        <w:t xml:space="preserve"> </w:t>
      </w:r>
      <w:proofErr w:type="spellStart"/>
      <w:r w:rsidRPr="002B5C37">
        <w:rPr>
          <w:rFonts w:ascii="Arial" w:eastAsiaTheme="minorEastAsia" w:hAnsi="Arial" w:cs="Arial"/>
          <w:i/>
          <w:iCs/>
          <w:color w:val="000000"/>
          <w:lang w:val="en-US" w:eastAsia="en-US"/>
        </w:rPr>
        <w:t>требования</w:t>
      </w:r>
      <w:proofErr w:type="spellEnd"/>
      <w:r w:rsidRPr="002B5C37">
        <w:rPr>
          <w:rFonts w:ascii="Arial" w:eastAsiaTheme="minorEastAsia" w:hAnsi="Arial" w:cs="Arial"/>
          <w:i/>
          <w:iCs/>
          <w:color w:val="000000"/>
          <w:lang w:val="en-US" w:eastAsia="en-US"/>
        </w:rPr>
        <w:t xml:space="preserve"> к </w:t>
      </w:r>
      <w:proofErr w:type="spellStart"/>
      <w:r w:rsidRPr="002B5C37">
        <w:rPr>
          <w:rFonts w:ascii="Arial" w:eastAsiaTheme="minorEastAsia" w:hAnsi="Arial" w:cs="Arial"/>
          <w:i/>
          <w:iCs/>
          <w:color w:val="000000"/>
          <w:lang w:val="en-US" w:eastAsia="en-US"/>
        </w:rPr>
        <w:t>гибридным</w:t>
      </w:r>
      <w:proofErr w:type="spellEnd"/>
      <w:r w:rsidRPr="002B5C37">
        <w:rPr>
          <w:rFonts w:ascii="Arial" w:eastAsiaTheme="minorEastAsia" w:hAnsi="Arial" w:cs="Arial"/>
          <w:i/>
          <w:iCs/>
          <w:color w:val="000000"/>
          <w:lang w:val="en-US" w:eastAsia="en-US"/>
        </w:rPr>
        <w:t xml:space="preserve"> </w:t>
      </w:r>
      <w:proofErr w:type="spellStart"/>
      <w:r w:rsidRPr="002B5C37">
        <w:rPr>
          <w:rFonts w:ascii="Arial" w:eastAsiaTheme="minorEastAsia" w:hAnsi="Arial" w:cs="Arial"/>
          <w:i/>
          <w:iCs/>
          <w:color w:val="000000"/>
          <w:lang w:val="en-US" w:eastAsia="en-US"/>
        </w:rPr>
        <w:t>приборам</w:t>
      </w:r>
      <w:proofErr w:type="spellEnd"/>
    </w:p>
    <w:p w:rsidR="001A75B4" w:rsidRDefault="001A75B4" w:rsidP="001A75B4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:rsidR="00B56752" w:rsidRDefault="00B56752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B56752" w:rsidRDefault="00B56752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B56752" w:rsidRDefault="00B56752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B56752" w:rsidRDefault="00B56752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B56752" w:rsidRDefault="00B56752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B56752" w:rsidRDefault="00B56752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B56752" w:rsidRDefault="00B56752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A75B4" w:rsidRDefault="001A75B4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A75B4" w:rsidRDefault="001A75B4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A75B4" w:rsidRDefault="001A75B4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A75B4" w:rsidRDefault="001A75B4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A75B4" w:rsidRDefault="001A75B4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A75B4" w:rsidRDefault="001A75B4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A75B4" w:rsidRDefault="001A75B4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A75B4" w:rsidRDefault="001A75B4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A75B4" w:rsidRDefault="001A75B4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A75B4" w:rsidRDefault="001A75B4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A75B4" w:rsidRDefault="001A75B4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A75B4" w:rsidRDefault="001A75B4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A75B4" w:rsidRDefault="001A75B4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A75B4" w:rsidRDefault="001A75B4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A75B4" w:rsidRDefault="001A75B4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A75B4" w:rsidRDefault="001A75B4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A75B4" w:rsidRDefault="001A75B4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A75B4" w:rsidRDefault="001A75B4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A75B4" w:rsidRDefault="001A75B4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A75B4" w:rsidRDefault="001A75B4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A75B4" w:rsidRDefault="001A75B4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A75B4" w:rsidRDefault="001A75B4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1A75B4" w:rsidRDefault="001A75B4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B56752" w:rsidRDefault="00B56752" w:rsidP="0056765F">
      <w:pPr>
        <w:pStyle w:val="Style46"/>
        <w:ind w:firstLine="720"/>
        <w:jc w:val="both"/>
        <w:rPr>
          <w:rStyle w:val="FontStyle283"/>
          <w:rFonts w:eastAsia="Times New Roman"/>
          <w:sz w:val="24"/>
          <w:szCs w:val="24"/>
          <w:lang w:eastAsia="en-US"/>
        </w:rPr>
      </w:pPr>
    </w:p>
    <w:p w:rsidR="0054206A" w:rsidRPr="0054206A" w:rsidRDefault="0054206A" w:rsidP="0054206A">
      <w:pPr>
        <w:pStyle w:val="Style46"/>
        <w:ind w:firstLine="720"/>
        <w:jc w:val="both"/>
        <w:rPr>
          <w:rStyle w:val="FontStyle282"/>
          <w:b w:val="0"/>
          <w:bCs w:val="0"/>
          <w:sz w:val="24"/>
          <w:szCs w:val="24"/>
          <w:lang w:eastAsia="en-US"/>
        </w:rPr>
      </w:pPr>
    </w:p>
    <w:p w:rsidR="00677D4E" w:rsidRPr="00A0638A" w:rsidRDefault="00677D4E" w:rsidP="00677D4E">
      <w:pPr>
        <w:jc w:val="center"/>
        <w:rPr>
          <w:rFonts w:ascii="Arial" w:hAnsi="Arial" w:cs="Arial"/>
          <w:b/>
          <w:lang w:val="kk-KZ"/>
        </w:rPr>
      </w:pPr>
      <w:bookmarkStart w:id="6" w:name="bookmark423"/>
    </w:p>
    <w:tbl>
      <w:tblPr>
        <w:tblStyle w:val="a8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677D4E" w:rsidRPr="00A0638A" w:rsidTr="00C01DAB">
        <w:tc>
          <w:tcPr>
            <w:tcW w:w="9570" w:type="dxa"/>
          </w:tcPr>
          <w:p w:rsidR="00677D4E" w:rsidRPr="00A0638A" w:rsidRDefault="00677D4E" w:rsidP="00C01DAB">
            <w:pPr>
              <w:tabs>
                <w:tab w:val="left" w:pos="7200"/>
              </w:tabs>
              <w:jc w:val="both"/>
              <w:rPr>
                <w:rFonts w:ascii="Arial" w:hAnsi="Arial" w:cs="Arial"/>
                <w:b/>
              </w:rPr>
            </w:pPr>
            <w:r w:rsidRPr="00A0638A">
              <w:rPr>
                <w:rFonts w:ascii="Arial" w:eastAsia="Arial Unicode MS" w:hAnsi="Arial" w:cs="Arial"/>
                <w:lang w:eastAsia="en-US"/>
              </w:rPr>
              <w:lastRenderedPageBreak/>
              <w:t xml:space="preserve">УДК                      МКС </w:t>
            </w:r>
            <w:r w:rsidR="00600070" w:rsidRPr="00600070">
              <w:rPr>
                <w:rFonts w:ascii="Arial" w:eastAsia="Arial Unicode MS" w:hAnsi="Arial" w:cs="Arial"/>
                <w:lang w:eastAsia="en-US"/>
              </w:rPr>
              <w:t>27.080; 91.140.30</w:t>
            </w:r>
            <w:r w:rsidRPr="00A0638A">
              <w:rPr>
                <w:rFonts w:ascii="Arial" w:eastAsia="Arial Unicode MS" w:hAnsi="Arial" w:cs="Arial"/>
                <w:lang w:eastAsia="en-US"/>
              </w:rPr>
              <w:t xml:space="preserve">  </w:t>
            </w:r>
            <w:r w:rsidRPr="00A0638A">
              <w:rPr>
                <w:rFonts w:ascii="Arial" w:hAnsi="Arial" w:cs="Arial"/>
                <w:snapToGrid w:val="0"/>
              </w:rPr>
              <w:t xml:space="preserve"> </w:t>
            </w:r>
            <w:r w:rsidRPr="00A0638A">
              <w:rPr>
                <w:rFonts w:ascii="Arial" w:eastAsia="Arial Unicode MS" w:hAnsi="Arial" w:cs="Arial"/>
                <w:lang w:eastAsia="en-US"/>
              </w:rPr>
              <w:t xml:space="preserve">                               </w:t>
            </w:r>
            <w:r w:rsidRPr="00A0638A">
              <w:rPr>
                <w:rFonts w:ascii="Arial" w:hAnsi="Arial" w:cs="Arial"/>
                <w:snapToGrid w:val="0"/>
              </w:rPr>
              <w:t>(</w:t>
            </w:r>
            <w:r w:rsidRPr="00A0638A">
              <w:rPr>
                <w:rFonts w:ascii="Arial" w:hAnsi="Arial" w:cs="Arial"/>
                <w:lang w:val="en-US"/>
              </w:rPr>
              <w:t>IDT</w:t>
            </w:r>
            <w:r w:rsidRPr="00A0638A">
              <w:rPr>
                <w:rFonts w:ascii="Arial" w:hAnsi="Arial" w:cs="Arial"/>
              </w:rPr>
              <w:t>)</w:t>
            </w:r>
          </w:p>
          <w:p w:rsidR="00677D4E" w:rsidRPr="00A0638A" w:rsidRDefault="00677D4E" w:rsidP="00C01DAB">
            <w:pPr>
              <w:jc w:val="center"/>
              <w:rPr>
                <w:rFonts w:ascii="Arial" w:hAnsi="Arial" w:cs="Arial"/>
                <w:snapToGrid w:val="0"/>
              </w:rPr>
            </w:pPr>
          </w:p>
          <w:p w:rsidR="00677D4E" w:rsidRPr="000701D9" w:rsidRDefault="00677D4E" w:rsidP="009214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napToGrid w:val="0"/>
              </w:rPr>
            </w:pPr>
            <w:r w:rsidRPr="00A0638A">
              <w:rPr>
                <w:rFonts w:ascii="Arial" w:hAnsi="Arial" w:cs="Arial"/>
                <w:snapToGrid w:val="0"/>
              </w:rPr>
              <w:t xml:space="preserve">Ключевые слова: </w:t>
            </w:r>
            <w:r w:rsidR="009214E8" w:rsidRPr="009214E8">
              <w:rPr>
                <w:rFonts w:ascii="Arial" w:hAnsi="Arial" w:cs="Arial"/>
                <w:snapToGrid w:val="0"/>
              </w:rPr>
              <w:t>оборудование сорбционное газовое</w:t>
            </w:r>
            <w:r w:rsidR="009214E8">
              <w:rPr>
                <w:rFonts w:ascii="Arial" w:hAnsi="Arial" w:cs="Arial"/>
                <w:snapToGrid w:val="0"/>
              </w:rPr>
              <w:t xml:space="preserve">, </w:t>
            </w:r>
            <w:r w:rsidR="009214E8" w:rsidRPr="009214E8">
              <w:rPr>
                <w:rFonts w:ascii="Arial" w:hAnsi="Arial" w:cs="Arial"/>
                <w:snapToGrid w:val="0"/>
              </w:rPr>
              <w:t>условия испытаний</w:t>
            </w:r>
            <w:r w:rsidR="009214E8">
              <w:rPr>
                <w:rFonts w:ascii="Arial" w:hAnsi="Arial" w:cs="Arial"/>
                <w:snapToGrid w:val="0"/>
              </w:rPr>
              <w:t xml:space="preserve">, </w:t>
            </w:r>
            <w:r w:rsidR="009214E8" w:rsidRPr="009214E8">
              <w:rPr>
                <w:rFonts w:ascii="Arial" w:hAnsi="Arial" w:cs="Arial"/>
                <w:snapToGrid w:val="0"/>
              </w:rPr>
              <w:t>условия окружающей среды</w:t>
            </w:r>
            <w:r w:rsidR="009214E8">
              <w:rPr>
                <w:rFonts w:ascii="Arial" w:hAnsi="Arial" w:cs="Arial"/>
                <w:snapToGrid w:val="0"/>
              </w:rPr>
              <w:t xml:space="preserve">, </w:t>
            </w:r>
            <w:r w:rsidR="009214E8" w:rsidRPr="009214E8">
              <w:rPr>
                <w:rFonts w:ascii="Arial" w:hAnsi="Arial" w:cs="Arial"/>
                <w:snapToGrid w:val="0"/>
              </w:rPr>
              <w:t>условия функционирования</w:t>
            </w:r>
            <w:r w:rsidR="009214E8">
              <w:rPr>
                <w:rFonts w:ascii="Arial" w:hAnsi="Arial" w:cs="Arial"/>
                <w:snapToGrid w:val="0"/>
              </w:rPr>
              <w:t xml:space="preserve">, </w:t>
            </w:r>
            <w:r w:rsidR="009214E8" w:rsidRPr="009214E8">
              <w:rPr>
                <w:rFonts w:ascii="Arial" w:hAnsi="Arial" w:cs="Arial"/>
                <w:snapToGrid w:val="0"/>
              </w:rPr>
              <w:t>требования к электропитанию</w:t>
            </w:r>
          </w:p>
        </w:tc>
      </w:tr>
    </w:tbl>
    <w:p w:rsidR="00677D4E" w:rsidRPr="00A0638A" w:rsidRDefault="00677D4E" w:rsidP="00677D4E">
      <w:pPr>
        <w:jc w:val="center"/>
        <w:rPr>
          <w:rFonts w:ascii="Arial" w:hAnsi="Arial" w:cs="Arial"/>
          <w:b/>
        </w:rPr>
      </w:pPr>
    </w:p>
    <w:p w:rsidR="00677D4E" w:rsidRPr="00A0638A" w:rsidRDefault="00677D4E" w:rsidP="00677D4E">
      <w:pPr>
        <w:jc w:val="center"/>
        <w:rPr>
          <w:rFonts w:ascii="Arial" w:hAnsi="Arial" w:cs="Arial"/>
          <w:b/>
          <w:lang w:val="kk-KZ"/>
        </w:rPr>
      </w:pPr>
    </w:p>
    <w:tbl>
      <w:tblPr>
        <w:tblStyle w:val="1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2"/>
      </w:tblGrid>
      <w:tr w:rsidR="00677D4E" w:rsidRPr="004C005E" w:rsidTr="00C01DAB">
        <w:tc>
          <w:tcPr>
            <w:tcW w:w="9462" w:type="dxa"/>
            <w:vAlign w:val="bottom"/>
          </w:tcPr>
          <w:p w:rsidR="00677D4E" w:rsidRPr="004C005E" w:rsidRDefault="00677D4E" w:rsidP="00C01DAB">
            <w:pPr>
              <w:rPr>
                <w:rFonts w:ascii="Arial" w:hAnsi="Arial" w:cs="Arial"/>
                <w:lang w:eastAsia="en-US"/>
              </w:rPr>
            </w:pPr>
            <w:r w:rsidRPr="004C005E">
              <w:rPr>
                <w:rFonts w:ascii="Arial" w:hAnsi="Arial" w:cs="Arial"/>
                <w:lang w:eastAsia="en-US"/>
              </w:rPr>
              <w:t>РАЗРАБОТЧИК:</w:t>
            </w:r>
          </w:p>
          <w:p w:rsidR="00677D4E" w:rsidRPr="004C005E" w:rsidRDefault="00677D4E" w:rsidP="00677D4E">
            <w:pPr>
              <w:ind w:left="34"/>
              <w:jc w:val="both"/>
              <w:rPr>
                <w:rFonts w:ascii="Arial" w:hAnsi="Arial" w:cs="Arial"/>
                <w:lang w:eastAsia="en-US"/>
              </w:rPr>
            </w:pPr>
          </w:p>
        </w:tc>
      </w:tr>
      <w:bookmarkEnd w:id="6"/>
    </w:tbl>
    <w:p w:rsidR="00746C18" w:rsidRPr="00216849" w:rsidRDefault="00746C18" w:rsidP="00746C18">
      <w:pPr>
        <w:tabs>
          <w:tab w:val="left" w:pos="5520"/>
        </w:tabs>
        <w:rPr>
          <w:rFonts w:ascii="Arial" w:eastAsiaTheme="minorEastAsia" w:hAnsi="Arial" w:cs="Arial"/>
          <w:lang w:eastAsia="en-US"/>
        </w:rPr>
      </w:pPr>
    </w:p>
    <w:p w:rsidR="004A31AE" w:rsidRPr="00A0638A" w:rsidRDefault="00746C18" w:rsidP="00677D4E">
      <w:pPr>
        <w:tabs>
          <w:tab w:val="left" w:pos="5520"/>
        </w:tabs>
        <w:rPr>
          <w:rFonts w:ascii="Arial" w:hAnsi="Arial" w:cs="Arial"/>
        </w:rPr>
      </w:pPr>
      <w:r w:rsidRPr="00216849">
        <w:rPr>
          <w:rFonts w:ascii="Arial" w:hAnsi="Arial" w:cs="Arial"/>
          <w:lang w:eastAsia="en-US"/>
        </w:rPr>
        <w:tab/>
      </w:r>
      <w:bookmarkEnd w:id="2"/>
    </w:p>
    <w:sectPr w:rsidR="004A31AE" w:rsidRPr="00A0638A" w:rsidSect="00677D4E">
      <w:footerReference w:type="even" r:id="rId17"/>
      <w:headerReference w:type="first" r:id="rId18"/>
      <w:footerReference w:type="first" r:id="rId19"/>
      <w:pgSz w:w="11909" w:h="16834"/>
      <w:pgMar w:top="1134" w:right="851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868" w:rsidRDefault="003B3868">
      <w:r>
        <w:separator/>
      </w:r>
    </w:p>
  </w:endnote>
  <w:endnote w:type="continuationSeparator" w:id="0">
    <w:p w:rsidR="003B3868" w:rsidRDefault="003B3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F33" w:rsidRPr="000132DE" w:rsidRDefault="00024F33">
    <w:pPr>
      <w:pStyle w:val="ad"/>
      <w:rPr>
        <w:lang w:val="kk-KZ"/>
      </w:rPr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367B44"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928996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024F33" w:rsidRPr="000818A3" w:rsidRDefault="00024F33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367B44">
          <w:rPr>
            <w:rFonts w:ascii="Arial" w:hAnsi="Arial" w:cs="Arial"/>
            <w:noProof/>
          </w:rPr>
          <w:t>7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F33" w:rsidRPr="000818A3" w:rsidRDefault="00024F33">
    <w:pPr>
      <w:pStyle w:val="ad"/>
      <w:rPr>
        <w:rFonts w:ascii="Arial" w:hAnsi="Arial" w:cs="Arial"/>
      </w:rPr>
    </w:pPr>
    <w:r w:rsidRPr="000818A3">
      <w:rPr>
        <w:rFonts w:ascii="Arial" w:hAnsi="Arial" w:cs="Arial"/>
      </w:rPr>
      <w:fldChar w:fldCharType="begin"/>
    </w:r>
    <w:r w:rsidRPr="000818A3">
      <w:rPr>
        <w:rFonts w:ascii="Arial" w:hAnsi="Arial" w:cs="Arial"/>
      </w:rPr>
      <w:instrText>PAGE   \* MERGEFORMAT</w:instrText>
    </w:r>
    <w:r w:rsidRPr="000818A3">
      <w:rPr>
        <w:rFonts w:ascii="Arial" w:hAnsi="Arial" w:cs="Arial"/>
      </w:rPr>
      <w:fldChar w:fldCharType="separate"/>
    </w:r>
    <w:r w:rsidR="00367B44">
      <w:rPr>
        <w:rFonts w:ascii="Arial" w:hAnsi="Arial" w:cs="Arial"/>
        <w:noProof/>
      </w:rPr>
      <w:t>20</w:t>
    </w:r>
    <w:r w:rsidRPr="000818A3">
      <w:rPr>
        <w:rFonts w:ascii="Arial" w:hAnsi="Arial" w:cs="Arial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5312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024F33" w:rsidRPr="000818A3" w:rsidRDefault="00024F33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33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868" w:rsidRDefault="003B3868">
      <w:r>
        <w:separator/>
      </w:r>
    </w:p>
  </w:footnote>
  <w:footnote w:type="continuationSeparator" w:id="0">
    <w:p w:rsidR="003B3868" w:rsidRDefault="003B3868">
      <w:r>
        <w:continuationSeparator/>
      </w:r>
    </w:p>
  </w:footnote>
  <w:footnote w:id="1">
    <w:p w:rsidR="00E67174" w:rsidRDefault="00E67174">
      <w:pPr>
        <w:pStyle w:val="aff3"/>
      </w:pPr>
      <w:r>
        <w:rPr>
          <w:rStyle w:val="aff5"/>
        </w:rPr>
        <w:footnoteRef/>
      </w:r>
      <w:r>
        <w:t xml:space="preserve"> </w:t>
      </w:r>
      <w:r w:rsidRPr="00E67174">
        <w:t>Директива была заменена Директивой 2009/125/EC.</w:t>
      </w:r>
    </w:p>
  </w:footnote>
  <w:footnote w:id="2">
    <w:p w:rsidR="00E67174" w:rsidRDefault="00E67174">
      <w:pPr>
        <w:pStyle w:val="aff3"/>
      </w:pPr>
      <w:r>
        <w:rPr>
          <w:rStyle w:val="aff5"/>
        </w:rPr>
        <w:footnoteRef/>
      </w:r>
      <w:r>
        <w:t xml:space="preserve"> </w:t>
      </w:r>
      <w:r w:rsidRPr="00E67174">
        <w:t>Директива была заменена Директивой 2009/125/EC.</w:t>
      </w:r>
    </w:p>
  </w:footnote>
  <w:footnote w:id="3">
    <w:p w:rsidR="001A75B4" w:rsidRPr="001A75B4" w:rsidRDefault="001A75B4" w:rsidP="001A75B4">
      <w:pPr>
        <w:pStyle w:val="Style7"/>
        <w:widowControl/>
        <w:ind w:firstLine="720"/>
        <w:rPr>
          <w:rFonts w:ascii="Arial" w:hAnsi="Arial" w:cs="Arial"/>
          <w:sz w:val="20"/>
          <w:szCs w:val="20"/>
        </w:rPr>
      </w:pPr>
      <w:r w:rsidRPr="001A75B4">
        <w:rPr>
          <w:rStyle w:val="FontStyle45"/>
          <w:rFonts w:ascii="Arial" w:hAnsi="Arial" w:cs="Arial"/>
          <w:sz w:val="20"/>
          <w:szCs w:val="20"/>
          <w:vertAlign w:val="superscript"/>
          <w:lang w:val="en-US" w:eastAsia="en-US"/>
        </w:rPr>
        <w:footnoteRef/>
      </w:r>
      <w:r w:rsidRPr="001A75B4">
        <w:rPr>
          <w:rStyle w:val="FontStyle45"/>
          <w:rFonts w:ascii="Arial" w:hAnsi="Arial" w:cs="Arial"/>
          <w:sz w:val="20"/>
          <w:szCs w:val="20"/>
          <w:lang w:eastAsia="en-US"/>
        </w:rPr>
        <w:t xml:space="preserve"> Эта часть стандарта в настоящее время пересматривается.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1AE" w:rsidRDefault="007B11AE">
    <w:pPr>
      <w:pStyle w:val="af0"/>
      <w:rPr>
        <w:rFonts w:ascii="Arial" w:hAnsi="Arial" w:cs="Arial"/>
        <w:b/>
      </w:rPr>
    </w:pPr>
    <w:r>
      <w:rPr>
        <w:rFonts w:ascii="Arial" w:hAnsi="Arial" w:cs="Arial"/>
        <w:b/>
        <w:lang w:val="kk-KZ"/>
      </w:rPr>
      <w:t xml:space="preserve">ГОСТ </w:t>
    </w:r>
    <w:r w:rsidRPr="007B11AE">
      <w:rPr>
        <w:rFonts w:ascii="Arial" w:hAnsi="Arial" w:cs="Arial"/>
        <w:b/>
      </w:rPr>
      <w:t xml:space="preserve">EN 12309-3 </w:t>
    </w:r>
  </w:p>
  <w:p w:rsidR="00024F33" w:rsidRPr="008F20EC" w:rsidRDefault="00024F33">
    <w:pPr>
      <w:pStyle w:val="af0"/>
      <w:rPr>
        <w:rFonts w:ascii="Arial" w:hAnsi="Arial" w:cs="Arial"/>
        <w:i/>
      </w:rPr>
    </w:pPr>
    <w:r w:rsidRPr="00C05631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C05631">
      <w:rPr>
        <w:rFonts w:ascii="Arial" w:hAnsi="Arial" w:cs="Arial"/>
        <w:i/>
      </w:rPr>
      <w:t xml:space="preserve">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 xml:space="preserve">, </w:t>
    </w:r>
    <w:r w:rsidR="00C74B74">
      <w:rPr>
        <w:rFonts w:ascii="Arial" w:hAnsi="Arial" w:cs="Arial"/>
        <w:i/>
      </w:rPr>
      <w:t>1</w:t>
    </w:r>
    <w:r>
      <w:rPr>
        <w:rFonts w:ascii="Arial" w:hAnsi="Arial" w:cs="Arial"/>
        <w:i/>
      </w:rPr>
      <w:t xml:space="preserve"> редакция</w:t>
    </w:r>
    <w:r w:rsidRPr="00C05631">
      <w:rPr>
        <w:rFonts w:ascii="Arial" w:hAnsi="Arial" w:cs="Arial"/>
        <w:i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1AE" w:rsidRDefault="007B11AE" w:rsidP="005077E6">
    <w:pPr>
      <w:pStyle w:val="af0"/>
      <w:jc w:val="right"/>
      <w:rPr>
        <w:rFonts w:ascii="Arial" w:hAnsi="Arial" w:cs="Arial"/>
        <w:b/>
      </w:rPr>
    </w:pPr>
    <w:r w:rsidRPr="007B11AE">
      <w:rPr>
        <w:rFonts w:ascii="Arial" w:hAnsi="Arial" w:cs="Arial"/>
        <w:b/>
      </w:rPr>
      <w:t xml:space="preserve">ГОСТ EN 12309-3 </w:t>
    </w:r>
  </w:p>
  <w:p w:rsidR="00024F33" w:rsidRPr="008F20EC" w:rsidRDefault="00024F33" w:rsidP="005077E6">
    <w:pPr>
      <w:pStyle w:val="af0"/>
      <w:jc w:val="right"/>
      <w:rPr>
        <w:rFonts w:ascii="Arial" w:hAnsi="Arial" w:cs="Arial"/>
        <w:i/>
      </w:rPr>
    </w:pPr>
    <w:r w:rsidRPr="00C05631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C05631">
      <w:rPr>
        <w:rFonts w:ascii="Arial" w:hAnsi="Arial" w:cs="Arial"/>
        <w:i/>
      </w:rPr>
      <w:t xml:space="preserve">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 xml:space="preserve">, </w:t>
    </w:r>
    <w:r w:rsidR="004E3260">
      <w:rPr>
        <w:rFonts w:ascii="Arial" w:hAnsi="Arial" w:cs="Arial"/>
        <w:i/>
      </w:rPr>
      <w:t>1</w:t>
    </w:r>
    <w:r>
      <w:rPr>
        <w:rFonts w:ascii="Arial" w:hAnsi="Arial" w:cs="Arial"/>
        <w:i/>
      </w:rPr>
      <w:t xml:space="preserve"> редакция</w:t>
    </w:r>
    <w:r w:rsidRPr="00C05631">
      <w:rPr>
        <w:rFonts w:ascii="Arial" w:hAnsi="Arial" w:cs="Arial"/>
        <w:i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F33" w:rsidRPr="00C05631" w:rsidRDefault="00024F33" w:rsidP="000818A3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</w:p>
  <w:p w:rsidR="00024F33" w:rsidRPr="000818A3" w:rsidRDefault="00024F33" w:rsidP="000818A3">
    <w:pPr>
      <w:pStyle w:val="af0"/>
      <w:jc w:val="right"/>
    </w:pPr>
    <w:r w:rsidRPr="00C05631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C05631">
      <w:rPr>
        <w:rFonts w:ascii="Arial" w:hAnsi="Arial" w:cs="Arial"/>
        <w:i/>
      </w:rPr>
      <w:t xml:space="preserve">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 xml:space="preserve">, </w:t>
    </w:r>
    <w:r>
      <w:rPr>
        <w:rFonts w:ascii="Arial" w:hAnsi="Arial" w:cs="Arial"/>
        <w:i/>
      </w:rPr>
      <w:t>первая редакция</w:t>
    </w:r>
    <w:r w:rsidRPr="00C05631">
      <w:rPr>
        <w:rFonts w:ascii="Arial" w:hAnsi="Arial" w:cs="Arial"/>
        <w:i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8.4pt;height:13.2pt;visibility:visible;mso-wrap-style:square" o:bullet="t">
        <v:imagedata r:id="rId1" o:title=""/>
      </v:shape>
    </w:pict>
  </w:numPicBullet>
  <w:numPicBullet w:numPicBulletId="1">
    <w:pict>
      <v:shape id="_x0000_i1032" type="#_x0000_t75" style="width:8.4pt;height:13.2pt;visibility:visible;mso-wrap-style:square" o:bullet="t">
        <v:imagedata r:id="rId2" o:title=""/>
      </v:shape>
    </w:pict>
  </w:numPicBullet>
  <w:numPicBullet w:numPicBulletId="2">
    <w:pict>
      <v:shape id="_x0000_i1033" type="#_x0000_t75" style="width:12pt;height:12.6pt;visibility:visible;mso-wrap-style:square" o:bullet="t">
        <v:imagedata r:id="rId3" o:title=""/>
      </v:shape>
    </w:pict>
  </w:numPicBullet>
  <w:numPicBullet w:numPicBulletId="3">
    <w:pict>
      <v:shape id="_x0000_i1034" type="#_x0000_t75" style="width:18pt;height:13.2pt;visibility:visible;mso-wrap-style:square" o:bullet="t">
        <v:imagedata r:id="rId4" o:title=""/>
      </v:shape>
    </w:pict>
  </w:numPicBullet>
  <w:numPicBullet w:numPicBulletId="4">
    <w:pict>
      <v:shape id="_x0000_i1035" type="#_x0000_t75" style="width:21pt;height:16.2pt;visibility:visible;mso-wrap-style:square" o:bullet="t">
        <v:imagedata r:id="rId5" o:title=""/>
      </v:shape>
    </w:pict>
  </w:numPicBullet>
  <w:abstractNum w:abstractNumId="0">
    <w:nsid w:val="FFFFFFFE"/>
    <w:multiLevelType w:val="singleLevel"/>
    <w:tmpl w:val="0E3A1900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33906A66"/>
    <w:lvl w:ilvl="0">
      <w:start w:val="1"/>
      <w:numFmt w:val="decimal"/>
      <w:lvlText w:val="4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5"/>
    <w:multiLevelType w:val="multilevel"/>
    <w:tmpl w:val="3D22D190"/>
    <w:lvl w:ilvl="0">
      <w:start w:val="1"/>
      <w:numFmt w:val="decimal"/>
      <w:lvlText w:val="5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7"/>
    <w:multiLevelType w:val="multilevel"/>
    <w:tmpl w:val="FF8AFD2C"/>
    <w:lvl w:ilvl="0">
      <w:start w:val="1"/>
      <w:numFmt w:val="decimal"/>
      <w:lvlText w:val="5.4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9"/>
    <w:multiLevelType w:val="multilevel"/>
    <w:tmpl w:val="CB76051E"/>
    <w:lvl w:ilvl="0">
      <w:start w:val="1"/>
      <w:numFmt w:val="decimal"/>
      <w:lvlText w:val="6.2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0B"/>
    <w:multiLevelType w:val="multilevel"/>
    <w:tmpl w:val="0BB0BBC8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0D"/>
    <w:multiLevelType w:val="multilevel"/>
    <w:tmpl w:val="86E09DE6"/>
    <w:lvl w:ilvl="0">
      <w:start w:val="1"/>
      <w:numFmt w:val="decimal"/>
      <w:lvlText w:val="8.3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0A836519"/>
    <w:multiLevelType w:val="multilevel"/>
    <w:tmpl w:val="9E9AF14C"/>
    <w:lvl w:ilvl="0">
      <w:start w:val="7"/>
      <w:numFmt w:val="upperLetter"/>
      <w:lvlText w:val="%1."/>
      <w:lvlJc w:val="left"/>
      <w:rPr>
        <w:rFonts w:ascii="Cambria" w:eastAsia="Cambria" w:hAnsi="Cambria" w:cs="Cambria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EC1A0A"/>
    <w:multiLevelType w:val="singleLevel"/>
    <w:tmpl w:val="3AE4B842"/>
    <w:lvl w:ilvl="0">
      <w:start w:val="6"/>
      <w:numFmt w:val="decimal"/>
      <w:lvlText w:val="%1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9">
    <w:nsid w:val="2CF91495"/>
    <w:multiLevelType w:val="hybridMultilevel"/>
    <w:tmpl w:val="7FB011E2"/>
    <w:lvl w:ilvl="0" w:tplc="62C22C8C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6E64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D2B4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36C7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2A4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082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B844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CA8E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902C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2077482"/>
    <w:multiLevelType w:val="multilevel"/>
    <w:tmpl w:val="D8BE89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3B49260A"/>
    <w:multiLevelType w:val="hybridMultilevel"/>
    <w:tmpl w:val="16147B92"/>
    <w:lvl w:ilvl="0" w:tplc="24DEA84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3018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4E9B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24DA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F675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B446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C628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A25A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F4F9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FC40BFC"/>
    <w:multiLevelType w:val="singleLevel"/>
    <w:tmpl w:val="FC828EC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3">
    <w:nsid w:val="44C63557"/>
    <w:multiLevelType w:val="hybridMultilevel"/>
    <w:tmpl w:val="093C93BC"/>
    <w:lvl w:ilvl="0" w:tplc="0E14738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F0E2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863E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F763C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F8C2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06FA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2CEC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F4E6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9855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83126B"/>
    <w:multiLevelType w:val="hybridMultilevel"/>
    <w:tmpl w:val="7F0EAC3A"/>
    <w:lvl w:ilvl="0" w:tplc="C2C6DBF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2AA6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A0D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BCA6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8F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0CDF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2A1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04E8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3C67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A54F82"/>
    <w:multiLevelType w:val="hybridMultilevel"/>
    <w:tmpl w:val="DDFEEEB6"/>
    <w:lvl w:ilvl="0" w:tplc="52AE4C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685A5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F4F1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8E9D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2891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0AFD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B468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A0EA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BAB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21546DF"/>
    <w:multiLevelType w:val="hybridMultilevel"/>
    <w:tmpl w:val="08D65582"/>
    <w:lvl w:ilvl="0" w:tplc="3458A2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F28D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F27F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2E9A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B4C4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D464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3481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F4B2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A214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A60F95"/>
    <w:multiLevelType w:val="hybridMultilevel"/>
    <w:tmpl w:val="E4F2A7BC"/>
    <w:lvl w:ilvl="0" w:tplc="746E20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E043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14BF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004C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E96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F0A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BC96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7AF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8EED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1995201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9">
    <w:nsid w:val="7D2833C4"/>
    <w:multiLevelType w:val="hybridMultilevel"/>
    <w:tmpl w:val="683ADABC"/>
    <w:lvl w:ilvl="0" w:tplc="DB44553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FA71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3217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46FC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80E7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F62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B4B1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183C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981D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EA72ADF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2"/>
  </w:num>
  <w:num w:numId="12">
    <w:abstractNumId w:val="20"/>
  </w:num>
  <w:num w:numId="13">
    <w:abstractNumId w:val="18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0"/>
  </w:num>
  <w:num w:numId="18">
    <w:abstractNumId w:val="7"/>
  </w:num>
  <w:num w:numId="19">
    <w:abstractNumId w:val="16"/>
  </w:num>
  <w:num w:numId="20">
    <w:abstractNumId w:val="17"/>
  </w:num>
  <w:num w:numId="21">
    <w:abstractNumId w:val="15"/>
  </w:num>
  <w:num w:numId="22">
    <w:abstractNumId w:val="13"/>
  </w:num>
  <w:num w:numId="23">
    <w:abstractNumId w:val="14"/>
  </w:num>
  <w:num w:numId="24">
    <w:abstractNumId w:val="11"/>
  </w:num>
  <w:num w:numId="25">
    <w:abstractNumId w:val="19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hideGrammaticalError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06FF"/>
    <w:rsid w:val="00000409"/>
    <w:rsid w:val="0000124F"/>
    <w:rsid w:val="00002197"/>
    <w:rsid w:val="00006658"/>
    <w:rsid w:val="00007409"/>
    <w:rsid w:val="00007606"/>
    <w:rsid w:val="00010ADF"/>
    <w:rsid w:val="00011F57"/>
    <w:rsid w:val="000132DE"/>
    <w:rsid w:val="00015309"/>
    <w:rsid w:val="0001590E"/>
    <w:rsid w:val="00015E23"/>
    <w:rsid w:val="000160D9"/>
    <w:rsid w:val="00017F6F"/>
    <w:rsid w:val="0002029B"/>
    <w:rsid w:val="00021D16"/>
    <w:rsid w:val="000249D8"/>
    <w:rsid w:val="00024F33"/>
    <w:rsid w:val="00027804"/>
    <w:rsid w:val="00027C84"/>
    <w:rsid w:val="000300A3"/>
    <w:rsid w:val="00031B23"/>
    <w:rsid w:val="00034886"/>
    <w:rsid w:val="000408E5"/>
    <w:rsid w:val="0004216D"/>
    <w:rsid w:val="0005142C"/>
    <w:rsid w:val="00053110"/>
    <w:rsid w:val="00055864"/>
    <w:rsid w:val="00055F44"/>
    <w:rsid w:val="00057205"/>
    <w:rsid w:val="000573B8"/>
    <w:rsid w:val="000574C1"/>
    <w:rsid w:val="000607BA"/>
    <w:rsid w:val="00061641"/>
    <w:rsid w:val="00061875"/>
    <w:rsid w:val="000618A5"/>
    <w:rsid w:val="00062EA2"/>
    <w:rsid w:val="000654A0"/>
    <w:rsid w:val="00065900"/>
    <w:rsid w:val="00066DBD"/>
    <w:rsid w:val="000701D9"/>
    <w:rsid w:val="00070EAB"/>
    <w:rsid w:val="000727B3"/>
    <w:rsid w:val="00072B26"/>
    <w:rsid w:val="00073F9A"/>
    <w:rsid w:val="00076339"/>
    <w:rsid w:val="00076887"/>
    <w:rsid w:val="000778E9"/>
    <w:rsid w:val="00077912"/>
    <w:rsid w:val="00080111"/>
    <w:rsid w:val="000808CE"/>
    <w:rsid w:val="00081813"/>
    <w:rsid w:val="000818A3"/>
    <w:rsid w:val="00081A86"/>
    <w:rsid w:val="00082D79"/>
    <w:rsid w:val="0008442B"/>
    <w:rsid w:val="00085C0B"/>
    <w:rsid w:val="00087021"/>
    <w:rsid w:val="00090448"/>
    <w:rsid w:val="00092912"/>
    <w:rsid w:val="00093ACD"/>
    <w:rsid w:val="00094FE9"/>
    <w:rsid w:val="000952B1"/>
    <w:rsid w:val="00095765"/>
    <w:rsid w:val="0009605B"/>
    <w:rsid w:val="000A5217"/>
    <w:rsid w:val="000A667D"/>
    <w:rsid w:val="000A75A2"/>
    <w:rsid w:val="000B196F"/>
    <w:rsid w:val="000B36D1"/>
    <w:rsid w:val="000B4E9E"/>
    <w:rsid w:val="000B5646"/>
    <w:rsid w:val="000B5A40"/>
    <w:rsid w:val="000B7E68"/>
    <w:rsid w:val="000C006B"/>
    <w:rsid w:val="000C045B"/>
    <w:rsid w:val="000C087C"/>
    <w:rsid w:val="000C10F4"/>
    <w:rsid w:val="000C1BEF"/>
    <w:rsid w:val="000C286B"/>
    <w:rsid w:val="000C7E4B"/>
    <w:rsid w:val="000D3471"/>
    <w:rsid w:val="000D5F2E"/>
    <w:rsid w:val="000D67DD"/>
    <w:rsid w:val="000E2740"/>
    <w:rsid w:val="000E3D08"/>
    <w:rsid w:val="000E412E"/>
    <w:rsid w:val="000E4891"/>
    <w:rsid w:val="000E74EF"/>
    <w:rsid w:val="000F09EF"/>
    <w:rsid w:val="000F18F0"/>
    <w:rsid w:val="000F1954"/>
    <w:rsid w:val="000F470F"/>
    <w:rsid w:val="000F5CB9"/>
    <w:rsid w:val="001020F1"/>
    <w:rsid w:val="001026A7"/>
    <w:rsid w:val="00103C3F"/>
    <w:rsid w:val="00104C63"/>
    <w:rsid w:val="00106650"/>
    <w:rsid w:val="00111469"/>
    <w:rsid w:val="00114A4C"/>
    <w:rsid w:val="00114AB9"/>
    <w:rsid w:val="0011664F"/>
    <w:rsid w:val="00120235"/>
    <w:rsid w:val="00124CFB"/>
    <w:rsid w:val="00131AF9"/>
    <w:rsid w:val="0013337B"/>
    <w:rsid w:val="001340BF"/>
    <w:rsid w:val="00141D45"/>
    <w:rsid w:val="00143222"/>
    <w:rsid w:val="0014331E"/>
    <w:rsid w:val="00147D8F"/>
    <w:rsid w:val="001523BF"/>
    <w:rsid w:val="00153146"/>
    <w:rsid w:val="00153B94"/>
    <w:rsid w:val="00154BF6"/>
    <w:rsid w:val="0015655A"/>
    <w:rsid w:val="00157B13"/>
    <w:rsid w:val="0016391D"/>
    <w:rsid w:val="00163CE5"/>
    <w:rsid w:val="00166383"/>
    <w:rsid w:val="00167AC0"/>
    <w:rsid w:val="001743C9"/>
    <w:rsid w:val="0017497C"/>
    <w:rsid w:val="00175E1A"/>
    <w:rsid w:val="00175E5B"/>
    <w:rsid w:val="001760D5"/>
    <w:rsid w:val="00185B67"/>
    <w:rsid w:val="001873CA"/>
    <w:rsid w:val="001876E7"/>
    <w:rsid w:val="00191A98"/>
    <w:rsid w:val="00192402"/>
    <w:rsid w:val="001929AF"/>
    <w:rsid w:val="00195539"/>
    <w:rsid w:val="00197330"/>
    <w:rsid w:val="001A0B78"/>
    <w:rsid w:val="001A12EE"/>
    <w:rsid w:val="001A200F"/>
    <w:rsid w:val="001A23AD"/>
    <w:rsid w:val="001A75B4"/>
    <w:rsid w:val="001B1CCE"/>
    <w:rsid w:val="001B2274"/>
    <w:rsid w:val="001B360C"/>
    <w:rsid w:val="001B42C9"/>
    <w:rsid w:val="001B45ED"/>
    <w:rsid w:val="001B487B"/>
    <w:rsid w:val="001B4BFA"/>
    <w:rsid w:val="001B518B"/>
    <w:rsid w:val="001C4891"/>
    <w:rsid w:val="001C54EC"/>
    <w:rsid w:val="001C7C7D"/>
    <w:rsid w:val="001D27C1"/>
    <w:rsid w:val="001D2A82"/>
    <w:rsid w:val="001D4F28"/>
    <w:rsid w:val="001D685F"/>
    <w:rsid w:val="001D76A8"/>
    <w:rsid w:val="001D7C23"/>
    <w:rsid w:val="001E01BB"/>
    <w:rsid w:val="001E6036"/>
    <w:rsid w:val="001E65A2"/>
    <w:rsid w:val="001E78C7"/>
    <w:rsid w:val="001F352B"/>
    <w:rsid w:val="001F420E"/>
    <w:rsid w:val="001F6C82"/>
    <w:rsid w:val="001F7348"/>
    <w:rsid w:val="00200099"/>
    <w:rsid w:val="00200B34"/>
    <w:rsid w:val="00201C47"/>
    <w:rsid w:val="00210486"/>
    <w:rsid w:val="00212094"/>
    <w:rsid w:val="00213606"/>
    <w:rsid w:val="00213A72"/>
    <w:rsid w:val="00215782"/>
    <w:rsid w:val="00215B1F"/>
    <w:rsid w:val="0021626C"/>
    <w:rsid w:val="00216849"/>
    <w:rsid w:val="002178CA"/>
    <w:rsid w:val="0022072B"/>
    <w:rsid w:val="00227D58"/>
    <w:rsid w:val="002302F3"/>
    <w:rsid w:val="00231251"/>
    <w:rsid w:val="00231457"/>
    <w:rsid w:val="00231898"/>
    <w:rsid w:val="002320DE"/>
    <w:rsid w:val="00232EFD"/>
    <w:rsid w:val="002343C6"/>
    <w:rsid w:val="0023624E"/>
    <w:rsid w:val="00236595"/>
    <w:rsid w:val="00236F51"/>
    <w:rsid w:val="00237ADA"/>
    <w:rsid w:val="00240022"/>
    <w:rsid w:val="00240CF7"/>
    <w:rsid w:val="00240D76"/>
    <w:rsid w:val="00240EF1"/>
    <w:rsid w:val="002431B4"/>
    <w:rsid w:val="002472A9"/>
    <w:rsid w:val="00247C50"/>
    <w:rsid w:val="002507A0"/>
    <w:rsid w:val="00252B1E"/>
    <w:rsid w:val="00255364"/>
    <w:rsid w:val="00256E0E"/>
    <w:rsid w:val="002607D5"/>
    <w:rsid w:val="00260926"/>
    <w:rsid w:val="00260CCA"/>
    <w:rsid w:val="00261236"/>
    <w:rsid w:val="00262A9D"/>
    <w:rsid w:val="00266482"/>
    <w:rsid w:val="00270C4A"/>
    <w:rsid w:val="00273EF7"/>
    <w:rsid w:val="00274DEC"/>
    <w:rsid w:val="00274F19"/>
    <w:rsid w:val="002803F8"/>
    <w:rsid w:val="002807DF"/>
    <w:rsid w:val="00281E73"/>
    <w:rsid w:val="00285D8B"/>
    <w:rsid w:val="00290FAC"/>
    <w:rsid w:val="002930BD"/>
    <w:rsid w:val="0029425F"/>
    <w:rsid w:val="002963C6"/>
    <w:rsid w:val="002A30FF"/>
    <w:rsid w:val="002A4480"/>
    <w:rsid w:val="002A5F3D"/>
    <w:rsid w:val="002B3014"/>
    <w:rsid w:val="002B4577"/>
    <w:rsid w:val="002B5063"/>
    <w:rsid w:val="002B5AE6"/>
    <w:rsid w:val="002B5C37"/>
    <w:rsid w:val="002B5DD7"/>
    <w:rsid w:val="002B5E2F"/>
    <w:rsid w:val="002B7FF1"/>
    <w:rsid w:val="002C2B37"/>
    <w:rsid w:val="002D11E2"/>
    <w:rsid w:val="002D5E7A"/>
    <w:rsid w:val="002D7247"/>
    <w:rsid w:val="002D7BCB"/>
    <w:rsid w:val="002E27CF"/>
    <w:rsid w:val="002E3DAC"/>
    <w:rsid w:val="002E6F2A"/>
    <w:rsid w:val="002E764F"/>
    <w:rsid w:val="002F2A40"/>
    <w:rsid w:val="002F6028"/>
    <w:rsid w:val="002F7D87"/>
    <w:rsid w:val="003008B5"/>
    <w:rsid w:val="00303642"/>
    <w:rsid w:val="00310219"/>
    <w:rsid w:val="0031694D"/>
    <w:rsid w:val="003178F7"/>
    <w:rsid w:val="0032316B"/>
    <w:rsid w:val="00327026"/>
    <w:rsid w:val="00327F43"/>
    <w:rsid w:val="0033432A"/>
    <w:rsid w:val="00335C72"/>
    <w:rsid w:val="00336BB0"/>
    <w:rsid w:val="00337614"/>
    <w:rsid w:val="00341721"/>
    <w:rsid w:val="00343D75"/>
    <w:rsid w:val="00345E0C"/>
    <w:rsid w:val="0035090C"/>
    <w:rsid w:val="003518E9"/>
    <w:rsid w:val="00352242"/>
    <w:rsid w:val="00352614"/>
    <w:rsid w:val="00352B9C"/>
    <w:rsid w:val="00353F7A"/>
    <w:rsid w:val="0035523C"/>
    <w:rsid w:val="003604F8"/>
    <w:rsid w:val="00361789"/>
    <w:rsid w:val="003626CB"/>
    <w:rsid w:val="003630D5"/>
    <w:rsid w:val="00364D3E"/>
    <w:rsid w:val="00364EEA"/>
    <w:rsid w:val="00367B44"/>
    <w:rsid w:val="003712E6"/>
    <w:rsid w:val="00372D62"/>
    <w:rsid w:val="003773E3"/>
    <w:rsid w:val="00377490"/>
    <w:rsid w:val="0037791F"/>
    <w:rsid w:val="00377994"/>
    <w:rsid w:val="00377B99"/>
    <w:rsid w:val="00381E5D"/>
    <w:rsid w:val="0038440E"/>
    <w:rsid w:val="00385C93"/>
    <w:rsid w:val="00390E9E"/>
    <w:rsid w:val="00392AAD"/>
    <w:rsid w:val="00396AC6"/>
    <w:rsid w:val="00396D28"/>
    <w:rsid w:val="003A26DE"/>
    <w:rsid w:val="003A3039"/>
    <w:rsid w:val="003A32BC"/>
    <w:rsid w:val="003A3DA1"/>
    <w:rsid w:val="003A4113"/>
    <w:rsid w:val="003A4B3D"/>
    <w:rsid w:val="003A4BB8"/>
    <w:rsid w:val="003A5894"/>
    <w:rsid w:val="003A616E"/>
    <w:rsid w:val="003A6B13"/>
    <w:rsid w:val="003B0F41"/>
    <w:rsid w:val="003B32B8"/>
    <w:rsid w:val="003B3868"/>
    <w:rsid w:val="003B49F4"/>
    <w:rsid w:val="003B56F1"/>
    <w:rsid w:val="003B5E65"/>
    <w:rsid w:val="003B7582"/>
    <w:rsid w:val="003C1DEA"/>
    <w:rsid w:val="003C1F97"/>
    <w:rsid w:val="003C228A"/>
    <w:rsid w:val="003C2359"/>
    <w:rsid w:val="003C4238"/>
    <w:rsid w:val="003C54F8"/>
    <w:rsid w:val="003D086E"/>
    <w:rsid w:val="003D2249"/>
    <w:rsid w:val="003D2872"/>
    <w:rsid w:val="003D2AEC"/>
    <w:rsid w:val="003D511D"/>
    <w:rsid w:val="003D7242"/>
    <w:rsid w:val="003E00D9"/>
    <w:rsid w:val="003E1CCE"/>
    <w:rsid w:val="003E3821"/>
    <w:rsid w:val="003E3979"/>
    <w:rsid w:val="003E467C"/>
    <w:rsid w:val="003E5297"/>
    <w:rsid w:val="003E5AF7"/>
    <w:rsid w:val="003E6422"/>
    <w:rsid w:val="003E6C96"/>
    <w:rsid w:val="003E72AA"/>
    <w:rsid w:val="003E7FCB"/>
    <w:rsid w:val="003F0161"/>
    <w:rsid w:val="003F2009"/>
    <w:rsid w:val="003F2CBB"/>
    <w:rsid w:val="003F34D5"/>
    <w:rsid w:val="003F4813"/>
    <w:rsid w:val="00400285"/>
    <w:rsid w:val="00401D46"/>
    <w:rsid w:val="00404BAA"/>
    <w:rsid w:val="00404D8B"/>
    <w:rsid w:val="004077F2"/>
    <w:rsid w:val="00411A52"/>
    <w:rsid w:val="00412BD5"/>
    <w:rsid w:val="00412E43"/>
    <w:rsid w:val="00413B19"/>
    <w:rsid w:val="0041414B"/>
    <w:rsid w:val="00414AB8"/>
    <w:rsid w:val="00417044"/>
    <w:rsid w:val="0041713B"/>
    <w:rsid w:val="004171D0"/>
    <w:rsid w:val="00417267"/>
    <w:rsid w:val="00417BCF"/>
    <w:rsid w:val="00424A8D"/>
    <w:rsid w:val="00424C81"/>
    <w:rsid w:val="0042507F"/>
    <w:rsid w:val="00431B23"/>
    <w:rsid w:val="004320D4"/>
    <w:rsid w:val="00437932"/>
    <w:rsid w:val="00437C1F"/>
    <w:rsid w:val="00440392"/>
    <w:rsid w:val="0044158F"/>
    <w:rsid w:val="0044250E"/>
    <w:rsid w:val="00442523"/>
    <w:rsid w:val="00444F36"/>
    <w:rsid w:val="004461CF"/>
    <w:rsid w:val="00446F71"/>
    <w:rsid w:val="0044777D"/>
    <w:rsid w:val="004479BB"/>
    <w:rsid w:val="00451DB0"/>
    <w:rsid w:val="00455280"/>
    <w:rsid w:val="00457659"/>
    <w:rsid w:val="004614BB"/>
    <w:rsid w:val="00466BD6"/>
    <w:rsid w:val="00470026"/>
    <w:rsid w:val="004706B0"/>
    <w:rsid w:val="0047099E"/>
    <w:rsid w:val="00472024"/>
    <w:rsid w:val="00473014"/>
    <w:rsid w:val="00474A15"/>
    <w:rsid w:val="00477775"/>
    <w:rsid w:val="00482045"/>
    <w:rsid w:val="00482535"/>
    <w:rsid w:val="00483C85"/>
    <w:rsid w:val="00483CCC"/>
    <w:rsid w:val="00483D70"/>
    <w:rsid w:val="00485DA3"/>
    <w:rsid w:val="0049024C"/>
    <w:rsid w:val="00491B17"/>
    <w:rsid w:val="0049735F"/>
    <w:rsid w:val="004A19BD"/>
    <w:rsid w:val="004A31AE"/>
    <w:rsid w:val="004A32EE"/>
    <w:rsid w:val="004A3528"/>
    <w:rsid w:val="004A4295"/>
    <w:rsid w:val="004A4D8E"/>
    <w:rsid w:val="004A66B2"/>
    <w:rsid w:val="004B111D"/>
    <w:rsid w:val="004B5D3D"/>
    <w:rsid w:val="004B5DBD"/>
    <w:rsid w:val="004B64C6"/>
    <w:rsid w:val="004B6FCB"/>
    <w:rsid w:val="004C005E"/>
    <w:rsid w:val="004C03BF"/>
    <w:rsid w:val="004C134E"/>
    <w:rsid w:val="004C6E1D"/>
    <w:rsid w:val="004C72EB"/>
    <w:rsid w:val="004D3620"/>
    <w:rsid w:val="004D4755"/>
    <w:rsid w:val="004D54F3"/>
    <w:rsid w:val="004E1583"/>
    <w:rsid w:val="004E3260"/>
    <w:rsid w:val="004E6209"/>
    <w:rsid w:val="004E6729"/>
    <w:rsid w:val="004E7AC1"/>
    <w:rsid w:val="004E7D34"/>
    <w:rsid w:val="004F0381"/>
    <w:rsid w:val="004F13BD"/>
    <w:rsid w:val="004F143A"/>
    <w:rsid w:val="004F1529"/>
    <w:rsid w:val="004F2CEC"/>
    <w:rsid w:val="004F5412"/>
    <w:rsid w:val="004F7269"/>
    <w:rsid w:val="00506ACB"/>
    <w:rsid w:val="00506FD9"/>
    <w:rsid w:val="00507061"/>
    <w:rsid w:val="005077E6"/>
    <w:rsid w:val="00511B97"/>
    <w:rsid w:val="00512388"/>
    <w:rsid w:val="005128C8"/>
    <w:rsid w:val="00514456"/>
    <w:rsid w:val="00515930"/>
    <w:rsid w:val="00515F9A"/>
    <w:rsid w:val="00520715"/>
    <w:rsid w:val="00520DAC"/>
    <w:rsid w:val="005214B6"/>
    <w:rsid w:val="00521574"/>
    <w:rsid w:val="00521C9D"/>
    <w:rsid w:val="005234CD"/>
    <w:rsid w:val="005305B6"/>
    <w:rsid w:val="00530B47"/>
    <w:rsid w:val="00532387"/>
    <w:rsid w:val="0053374F"/>
    <w:rsid w:val="00536A0A"/>
    <w:rsid w:val="0054006A"/>
    <w:rsid w:val="0054092E"/>
    <w:rsid w:val="0054206A"/>
    <w:rsid w:val="00542D53"/>
    <w:rsid w:val="0054612F"/>
    <w:rsid w:val="00546562"/>
    <w:rsid w:val="005510A1"/>
    <w:rsid w:val="005514C6"/>
    <w:rsid w:val="00551E06"/>
    <w:rsid w:val="0055359D"/>
    <w:rsid w:val="00555461"/>
    <w:rsid w:val="00555B4A"/>
    <w:rsid w:val="00555F50"/>
    <w:rsid w:val="0055696E"/>
    <w:rsid w:val="00561A92"/>
    <w:rsid w:val="00561D79"/>
    <w:rsid w:val="0056292C"/>
    <w:rsid w:val="00565495"/>
    <w:rsid w:val="00565F0A"/>
    <w:rsid w:val="0056765F"/>
    <w:rsid w:val="005716E2"/>
    <w:rsid w:val="00571B13"/>
    <w:rsid w:val="00571C5C"/>
    <w:rsid w:val="005720E0"/>
    <w:rsid w:val="0057304B"/>
    <w:rsid w:val="005731D1"/>
    <w:rsid w:val="00573943"/>
    <w:rsid w:val="005739FD"/>
    <w:rsid w:val="0057431F"/>
    <w:rsid w:val="00575217"/>
    <w:rsid w:val="005808E1"/>
    <w:rsid w:val="0058156D"/>
    <w:rsid w:val="005824C9"/>
    <w:rsid w:val="00583648"/>
    <w:rsid w:val="0058371F"/>
    <w:rsid w:val="00584EA8"/>
    <w:rsid w:val="00586FE4"/>
    <w:rsid w:val="00587256"/>
    <w:rsid w:val="00593365"/>
    <w:rsid w:val="005935E7"/>
    <w:rsid w:val="005977A9"/>
    <w:rsid w:val="005A03BA"/>
    <w:rsid w:val="005A0B03"/>
    <w:rsid w:val="005A199D"/>
    <w:rsid w:val="005A753B"/>
    <w:rsid w:val="005A7906"/>
    <w:rsid w:val="005B0904"/>
    <w:rsid w:val="005B2894"/>
    <w:rsid w:val="005B3069"/>
    <w:rsid w:val="005B4733"/>
    <w:rsid w:val="005B539F"/>
    <w:rsid w:val="005B718C"/>
    <w:rsid w:val="005B7776"/>
    <w:rsid w:val="005C0856"/>
    <w:rsid w:val="005C17B5"/>
    <w:rsid w:val="005C1B7C"/>
    <w:rsid w:val="005C3927"/>
    <w:rsid w:val="005C50CD"/>
    <w:rsid w:val="005D0CDD"/>
    <w:rsid w:val="005D3688"/>
    <w:rsid w:val="005D407E"/>
    <w:rsid w:val="005E3D98"/>
    <w:rsid w:val="005E4941"/>
    <w:rsid w:val="005F43EF"/>
    <w:rsid w:val="005F47E4"/>
    <w:rsid w:val="005F524C"/>
    <w:rsid w:val="005F532F"/>
    <w:rsid w:val="005F6C3D"/>
    <w:rsid w:val="005F732C"/>
    <w:rsid w:val="005F7884"/>
    <w:rsid w:val="00600070"/>
    <w:rsid w:val="00602765"/>
    <w:rsid w:val="00602A5E"/>
    <w:rsid w:val="00602B1D"/>
    <w:rsid w:val="0060682A"/>
    <w:rsid w:val="00612864"/>
    <w:rsid w:val="00616E98"/>
    <w:rsid w:val="006214D0"/>
    <w:rsid w:val="0062215D"/>
    <w:rsid w:val="00623596"/>
    <w:rsid w:val="006235DB"/>
    <w:rsid w:val="0062366E"/>
    <w:rsid w:val="00624F18"/>
    <w:rsid w:val="00631403"/>
    <w:rsid w:val="006316ED"/>
    <w:rsid w:val="00634D66"/>
    <w:rsid w:val="00635AB7"/>
    <w:rsid w:val="006456CD"/>
    <w:rsid w:val="00646819"/>
    <w:rsid w:val="00646AE7"/>
    <w:rsid w:val="00646B17"/>
    <w:rsid w:val="00647D39"/>
    <w:rsid w:val="00652999"/>
    <w:rsid w:val="00652B57"/>
    <w:rsid w:val="0065407C"/>
    <w:rsid w:val="00654EBA"/>
    <w:rsid w:val="00656777"/>
    <w:rsid w:val="00656C90"/>
    <w:rsid w:val="00660808"/>
    <w:rsid w:val="00666AEB"/>
    <w:rsid w:val="00671536"/>
    <w:rsid w:val="00672C4E"/>
    <w:rsid w:val="00672EFC"/>
    <w:rsid w:val="00675AC4"/>
    <w:rsid w:val="006767D1"/>
    <w:rsid w:val="006769AB"/>
    <w:rsid w:val="00677150"/>
    <w:rsid w:val="006773B4"/>
    <w:rsid w:val="00677D4E"/>
    <w:rsid w:val="00681034"/>
    <w:rsid w:val="00681E66"/>
    <w:rsid w:val="006822A5"/>
    <w:rsid w:val="006825C5"/>
    <w:rsid w:val="0068575C"/>
    <w:rsid w:val="00690034"/>
    <w:rsid w:val="00692179"/>
    <w:rsid w:val="00694AA5"/>
    <w:rsid w:val="0069667C"/>
    <w:rsid w:val="006966E0"/>
    <w:rsid w:val="006A1D27"/>
    <w:rsid w:val="006A3650"/>
    <w:rsid w:val="006A3964"/>
    <w:rsid w:val="006A429C"/>
    <w:rsid w:val="006A4B44"/>
    <w:rsid w:val="006A5C1D"/>
    <w:rsid w:val="006B0207"/>
    <w:rsid w:val="006B0614"/>
    <w:rsid w:val="006B12FB"/>
    <w:rsid w:val="006B295B"/>
    <w:rsid w:val="006C19B8"/>
    <w:rsid w:val="006D07FB"/>
    <w:rsid w:val="006D1239"/>
    <w:rsid w:val="006D3781"/>
    <w:rsid w:val="006D43C0"/>
    <w:rsid w:val="006D4CED"/>
    <w:rsid w:val="006E1BBA"/>
    <w:rsid w:val="006E2CB8"/>
    <w:rsid w:val="006E518B"/>
    <w:rsid w:val="006F0DA8"/>
    <w:rsid w:val="006F14A8"/>
    <w:rsid w:val="006F2059"/>
    <w:rsid w:val="006F2D0E"/>
    <w:rsid w:val="006F4A25"/>
    <w:rsid w:val="007002AD"/>
    <w:rsid w:val="0070098C"/>
    <w:rsid w:val="00702957"/>
    <w:rsid w:val="00704AC7"/>
    <w:rsid w:val="00704DAD"/>
    <w:rsid w:val="00704DDC"/>
    <w:rsid w:val="0070794F"/>
    <w:rsid w:val="00711426"/>
    <w:rsid w:val="007124B3"/>
    <w:rsid w:val="00712988"/>
    <w:rsid w:val="00713161"/>
    <w:rsid w:val="00713ED9"/>
    <w:rsid w:val="0071400E"/>
    <w:rsid w:val="00716BD0"/>
    <w:rsid w:val="007170AD"/>
    <w:rsid w:val="0072050D"/>
    <w:rsid w:val="00721B56"/>
    <w:rsid w:val="00722510"/>
    <w:rsid w:val="00723810"/>
    <w:rsid w:val="0072383F"/>
    <w:rsid w:val="00724E48"/>
    <w:rsid w:val="007271D1"/>
    <w:rsid w:val="00734985"/>
    <w:rsid w:val="0073555C"/>
    <w:rsid w:val="007364D7"/>
    <w:rsid w:val="00746C18"/>
    <w:rsid w:val="0075545F"/>
    <w:rsid w:val="007558D9"/>
    <w:rsid w:val="00755ABC"/>
    <w:rsid w:val="00755BB0"/>
    <w:rsid w:val="00755DA1"/>
    <w:rsid w:val="00757A95"/>
    <w:rsid w:val="00757AF0"/>
    <w:rsid w:val="0076031B"/>
    <w:rsid w:val="00761A17"/>
    <w:rsid w:val="0076215A"/>
    <w:rsid w:val="00764FA1"/>
    <w:rsid w:val="00770310"/>
    <w:rsid w:val="00772D6E"/>
    <w:rsid w:val="00776351"/>
    <w:rsid w:val="00777EA5"/>
    <w:rsid w:val="0078340C"/>
    <w:rsid w:val="00783491"/>
    <w:rsid w:val="007859DF"/>
    <w:rsid w:val="007934DD"/>
    <w:rsid w:val="00793637"/>
    <w:rsid w:val="00793BD9"/>
    <w:rsid w:val="0079464A"/>
    <w:rsid w:val="00795127"/>
    <w:rsid w:val="0079535B"/>
    <w:rsid w:val="00796DC5"/>
    <w:rsid w:val="007A05B9"/>
    <w:rsid w:val="007A2D19"/>
    <w:rsid w:val="007A70C1"/>
    <w:rsid w:val="007B11AE"/>
    <w:rsid w:val="007B322C"/>
    <w:rsid w:val="007B3381"/>
    <w:rsid w:val="007B465E"/>
    <w:rsid w:val="007C2D85"/>
    <w:rsid w:val="007C596C"/>
    <w:rsid w:val="007C6038"/>
    <w:rsid w:val="007C646C"/>
    <w:rsid w:val="007D04CC"/>
    <w:rsid w:val="007D0FA6"/>
    <w:rsid w:val="007D3F61"/>
    <w:rsid w:val="007D45FA"/>
    <w:rsid w:val="007D4CFF"/>
    <w:rsid w:val="007D5CB3"/>
    <w:rsid w:val="007D7F89"/>
    <w:rsid w:val="007E19EC"/>
    <w:rsid w:val="007E26CD"/>
    <w:rsid w:val="007E2765"/>
    <w:rsid w:val="007E2ED1"/>
    <w:rsid w:val="007E30D9"/>
    <w:rsid w:val="007E45A3"/>
    <w:rsid w:val="007E516B"/>
    <w:rsid w:val="007E5E35"/>
    <w:rsid w:val="007E5FC3"/>
    <w:rsid w:val="007E6317"/>
    <w:rsid w:val="007E7490"/>
    <w:rsid w:val="007F0E1D"/>
    <w:rsid w:val="007F147E"/>
    <w:rsid w:val="007F2C0C"/>
    <w:rsid w:val="007F3FD0"/>
    <w:rsid w:val="008010FB"/>
    <w:rsid w:val="008067BB"/>
    <w:rsid w:val="008079FA"/>
    <w:rsid w:val="00807CFB"/>
    <w:rsid w:val="00815415"/>
    <w:rsid w:val="00815680"/>
    <w:rsid w:val="008166DB"/>
    <w:rsid w:val="00816F3E"/>
    <w:rsid w:val="0081759E"/>
    <w:rsid w:val="00823350"/>
    <w:rsid w:val="00831132"/>
    <w:rsid w:val="0083317A"/>
    <w:rsid w:val="00833700"/>
    <w:rsid w:val="0084107D"/>
    <w:rsid w:val="00842205"/>
    <w:rsid w:val="008436C1"/>
    <w:rsid w:val="00844D77"/>
    <w:rsid w:val="00844E23"/>
    <w:rsid w:val="00845416"/>
    <w:rsid w:val="00847A0C"/>
    <w:rsid w:val="008503F5"/>
    <w:rsid w:val="00850770"/>
    <w:rsid w:val="00851DC4"/>
    <w:rsid w:val="00853EB9"/>
    <w:rsid w:val="0086321F"/>
    <w:rsid w:val="00863EEE"/>
    <w:rsid w:val="00864668"/>
    <w:rsid w:val="00864F14"/>
    <w:rsid w:val="008651CF"/>
    <w:rsid w:val="0086605B"/>
    <w:rsid w:val="00870D7F"/>
    <w:rsid w:val="00870FFB"/>
    <w:rsid w:val="008720E0"/>
    <w:rsid w:val="00874CFA"/>
    <w:rsid w:val="00875747"/>
    <w:rsid w:val="00875FFC"/>
    <w:rsid w:val="00876EFA"/>
    <w:rsid w:val="00877646"/>
    <w:rsid w:val="00880D65"/>
    <w:rsid w:val="00881522"/>
    <w:rsid w:val="008823D0"/>
    <w:rsid w:val="008828A3"/>
    <w:rsid w:val="00882BC3"/>
    <w:rsid w:val="0088571B"/>
    <w:rsid w:val="00886E0E"/>
    <w:rsid w:val="008920C6"/>
    <w:rsid w:val="00895DA9"/>
    <w:rsid w:val="008A129C"/>
    <w:rsid w:val="008A26B7"/>
    <w:rsid w:val="008A371E"/>
    <w:rsid w:val="008A4126"/>
    <w:rsid w:val="008A54B3"/>
    <w:rsid w:val="008A5690"/>
    <w:rsid w:val="008A7A88"/>
    <w:rsid w:val="008B141D"/>
    <w:rsid w:val="008B1C28"/>
    <w:rsid w:val="008B1C9E"/>
    <w:rsid w:val="008B27AF"/>
    <w:rsid w:val="008B2C14"/>
    <w:rsid w:val="008B2C21"/>
    <w:rsid w:val="008B3353"/>
    <w:rsid w:val="008B39A5"/>
    <w:rsid w:val="008C1749"/>
    <w:rsid w:val="008C1AAA"/>
    <w:rsid w:val="008C1E4E"/>
    <w:rsid w:val="008C1FAA"/>
    <w:rsid w:val="008C4EB9"/>
    <w:rsid w:val="008C705F"/>
    <w:rsid w:val="008C7B65"/>
    <w:rsid w:val="008D5157"/>
    <w:rsid w:val="008D5B63"/>
    <w:rsid w:val="008D75A7"/>
    <w:rsid w:val="008D78DF"/>
    <w:rsid w:val="008E0BF2"/>
    <w:rsid w:val="008E42C8"/>
    <w:rsid w:val="008E6360"/>
    <w:rsid w:val="008F0FEE"/>
    <w:rsid w:val="008F20EC"/>
    <w:rsid w:val="008F26FD"/>
    <w:rsid w:val="008F3D44"/>
    <w:rsid w:val="008F42BC"/>
    <w:rsid w:val="008F4871"/>
    <w:rsid w:val="00900C83"/>
    <w:rsid w:val="00901FF2"/>
    <w:rsid w:val="00902300"/>
    <w:rsid w:val="00906EA8"/>
    <w:rsid w:val="009111D1"/>
    <w:rsid w:val="00911F5D"/>
    <w:rsid w:val="009132B2"/>
    <w:rsid w:val="009141A6"/>
    <w:rsid w:val="009214E8"/>
    <w:rsid w:val="00925240"/>
    <w:rsid w:val="009258BE"/>
    <w:rsid w:val="00926D28"/>
    <w:rsid w:val="009302EF"/>
    <w:rsid w:val="00931274"/>
    <w:rsid w:val="00933881"/>
    <w:rsid w:val="00933D51"/>
    <w:rsid w:val="0093472C"/>
    <w:rsid w:val="00936400"/>
    <w:rsid w:val="00936A55"/>
    <w:rsid w:val="00942433"/>
    <w:rsid w:val="00946FDD"/>
    <w:rsid w:val="00947D77"/>
    <w:rsid w:val="00947FB1"/>
    <w:rsid w:val="009500D1"/>
    <w:rsid w:val="009527D8"/>
    <w:rsid w:val="00956809"/>
    <w:rsid w:val="00956B5D"/>
    <w:rsid w:val="009622A1"/>
    <w:rsid w:val="00962A19"/>
    <w:rsid w:val="00967696"/>
    <w:rsid w:val="00971252"/>
    <w:rsid w:val="00973189"/>
    <w:rsid w:val="009763AF"/>
    <w:rsid w:val="00977149"/>
    <w:rsid w:val="00980410"/>
    <w:rsid w:val="00982E92"/>
    <w:rsid w:val="00984D79"/>
    <w:rsid w:val="00986FAE"/>
    <w:rsid w:val="00990C98"/>
    <w:rsid w:val="0099300E"/>
    <w:rsid w:val="009943F5"/>
    <w:rsid w:val="00994F23"/>
    <w:rsid w:val="00995A1A"/>
    <w:rsid w:val="009A0509"/>
    <w:rsid w:val="009A063F"/>
    <w:rsid w:val="009A25F2"/>
    <w:rsid w:val="009A4D56"/>
    <w:rsid w:val="009A7638"/>
    <w:rsid w:val="009B0CF8"/>
    <w:rsid w:val="009B13CE"/>
    <w:rsid w:val="009B2C72"/>
    <w:rsid w:val="009B44C4"/>
    <w:rsid w:val="009B4FE3"/>
    <w:rsid w:val="009C2BDD"/>
    <w:rsid w:val="009C56AF"/>
    <w:rsid w:val="009C5C0D"/>
    <w:rsid w:val="009C653F"/>
    <w:rsid w:val="009C65FD"/>
    <w:rsid w:val="009D0119"/>
    <w:rsid w:val="009D0E96"/>
    <w:rsid w:val="009D107A"/>
    <w:rsid w:val="009D4AD8"/>
    <w:rsid w:val="009D50C5"/>
    <w:rsid w:val="009D7C4C"/>
    <w:rsid w:val="009E2101"/>
    <w:rsid w:val="009E3941"/>
    <w:rsid w:val="009E3DA9"/>
    <w:rsid w:val="009E47D3"/>
    <w:rsid w:val="009E4BF8"/>
    <w:rsid w:val="009E5452"/>
    <w:rsid w:val="009F09DF"/>
    <w:rsid w:val="009F339A"/>
    <w:rsid w:val="009F606D"/>
    <w:rsid w:val="009F64EE"/>
    <w:rsid w:val="00A00D3B"/>
    <w:rsid w:val="00A00F4A"/>
    <w:rsid w:val="00A01876"/>
    <w:rsid w:val="00A035D0"/>
    <w:rsid w:val="00A05B51"/>
    <w:rsid w:val="00A0638A"/>
    <w:rsid w:val="00A07466"/>
    <w:rsid w:val="00A136F2"/>
    <w:rsid w:val="00A15651"/>
    <w:rsid w:val="00A17E86"/>
    <w:rsid w:val="00A218DD"/>
    <w:rsid w:val="00A24D3C"/>
    <w:rsid w:val="00A259EA"/>
    <w:rsid w:val="00A25DD1"/>
    <w:rsid w:val="00A26D85"/>
    <w:rsid w:val="00A27A78"/>
    <w:rsid w:val="00A30FCF"/>
    <w:rsid w:val="00A31A13"/>
    <w:rsid w:val="00A346B8"/>
    <w:rsid w:val="00A37471"/>
    <w:rsid w:val="00A44BC6"/>
    <w:rsid w:val="00A45B1D"/>
    <w:rsid w:val="00A45EBD"/>
    <w:rsid w:val="00A54896"/>
    <w:rsid w:val="00A555DC"/>
    <w:rsid w:val="00A62A9D"/>
    <w:rsid w:val="00A631E4"/>
    <w:rsid w:val="00A63379"/>
    <w:rsid w:val="00A63C55"/>
    <w:rsid w:val="00A64D17"/>
    <w:rsid w:val="00A67CE6"/>
    <w:rsid w:val="00A70DEF"/>
    <w:rsid w:val="00A713E0"/>
    <w:rsid w:val="00A7150C"/>
    <w:rsid w:val="00A72264"/>
    <w:rsid w:val="00A76720"/>
    <w:rsid w:val="00A77305"/>
    <w:rsid w:val="00A8050A"/>
    <w:rsid w:val="00A81EF5"/>
    <w:rsid w:val="00A86631"/>
    <w:rsid w:val="00A86D7C"/>
    <w:rsid w:val="00A87F41"/>
    <w:rsid w:val="00A91A02"/>
    <w:rsid w:val="00A923DD"/>
    <w:rsid w:val="00A935BD"/>
    <w:rsid w:val="00A946C9"/>
    <w:rsid w:val="00A96DE9"/>
    <w:rsid w:val="00AA10E2"/>
    <w:rsid w:val="00AA3446"/>
    <w:rsid w:val="00AA385A"/>
    <w:rsid w:val="00AA3900"/>
    <w:rsid w:val="00AA47E7"/>
    <w:rsid w:val="00AA4DEA"/>
    <w:rsid w:val="00AA7CED"/>
    <w:rsid w:val="00AB1F95"/>
    <w:rsid w:val="00AB1FE1"/>
    <w:rsid w:val="00AB4659"/>
    <w:rsid w:val="00AB6ED6"/>
    <w:rsid w:val="00AC0A02"/>
    <w:rsid w:val="00AC4326"/>
    <w:rsid w:val="00AC5991"/>
    <w:rsid w:val="00AC6399"/>
    <w:rsid w:val="00AC6FA4"/>
    <w:rsid w:val="00AD20F0"/>
    <w:rsid w:val="00AD4EE5"/>
    <w:rsid w:val="00AE13BF"/>
    <w:rsid w:val="00AE3376"/>
    <w:rsid w:val="00AE36C7"/>
    <w:rsid w:val="00AE3A02"/>
    <w:rsid w:val="00AE457F"/>
    <w:rsid w:val="00AE5494"/>
    <w:rsid w:val="00AF2453"/>
    <w:rsid w:val="00AF4B79"/>
    <w:rsid w:val="00AF5B15"/>
    <w:rsid w:val="00AF5D10"/>
    <w:rsid w:val="00AF77D6"/>
    <w:rsid w:val="00AF7984"/>
    <w:rsid w:val="00B02932"/>
    <w:rsid w:val="00B02E96"/>
    <w:rsid w:val="00B0330F"/>
    <w:rsid w:val="00B03632"/>
    <w:rsid w:val="00B04CEF"/>
    <w:rsid w:val="00B069BA"/>
    <w:rsid w:val="00B07F30"/>
    <w:rsid w:val="00B11166"/>
    <w:rsid w:val="00B1229A"/>
    <w:rsid w:val="00B12427"/>
    <w:rsid w:val="00B13613"/>
    <w:rsid w:val="00B15608"/>
    <w:rsid w:val="00B1569D"/>
    <w:rsid w:val="00B159AA"/>
    <w:rsid w:val="00B23373"/>
    <w:rsid w:val="00B23A86"/>
    <w:rsid w:val="00B3367E"/>
    <w:rsid w:val="00B35934"/>
    <w:rsid w:val="00B36452"/>
    <w:rsid w:val="00B3796B"/>
    <w:rsid w:val="00B42006"/>
    <w:rsid w:val="00B43E6F"/>
    <w:rsid w:val="00B45A4C"/>
    <w:rsid w:val="00B46006"/>
    <w:rsid w:val="00B55ED8"/>
    <w:rsid w:val="00B56752"/>
    <w:rsid w:val="00B817BC"/>
    <w:rsid w:val="00B840E0"/>
    <w:rsid w:val="00B8550B"/>
    <w:rsid w:val="00B866C5"/>
    <w:rsid w:val="00B93039"/>
    <w:rsid w:val="00B93914"/>
    <w:rsid w:val="00B93987"/>
    <w:rsid w:val="00B9610D"/>
    <w:rsid w:val="00B97C85"/>
    <w:rsid w:val="00BA0315"/>
    <w:rsid w:val="00BA0908"/>
    <w:rsid w:val="00BA18B0"/>
    <w:rsid w:val="00BA25BC"/>
    <w:rsid w:val="00BA2F4C"/>
    <w:rsid w:val="00BA47EB"/>
    <w:rsid w:val="00BA4983"/>
    <w:rsid w:val="00BA4D19"/>
    <w:rsid w:val="00BA5CCE"/>
    <w:rsid w:val="00BA61B1"/>
    <w:rsid w:val="00BA75C5"/>
    <w:rsid w:val="00BB0D2C"/>
    <w:rsid w:val="00BB0F13"/>
    <w:rsid w:val="00BB1DF7"/>
    <w:rsid w:val="00BB363E"/>
    <w:rsid w:val="00BB6114"/>
    <w:rsid w:val="00BB6750"/>
    <w:rsid w:val="00BB7A28"/>
    <w:rsid w:val="00BC06FF"/>
    <w:rsid w:val="00BC2690"/>
    <w:rsid w:val="00BC2DED"/>
    <w:rsid w:val="00BC474E"/>
    <w:rsid w:val="00BC4ECC"/>
    <w:rsid w:val="00BC6A65"/>
    <w:rsid w:val="00BD09B5"/>
    <w:rsid w:val="00BD2F20"/>
    <w:rsid w:val="00BD405C"/>
    <w:rsid w:val="00BD4EC5"/>
    <w:rsid w:val="00BE01A6"/>
    <w:rsid w:val="00BE182C"/>
    <w:rsid w:val="00BE34B6"/>
    <w:rsid w:val="00BE429E"/>
    <w:rsid w:val="00BE5C73"/>
    <w:rsid w:val="00BE7D50"/>
    <w:rsid w:val="00BF0A53"/>
    <w:rsid w:val="00BF1FC7"/>
    <w:rsid w:val="00BF3066"/>
    <w:rsid w:val="00BF3874"/>
    <w:rsid w:val="00BF4689"/>
    <w:rsid w:val="00BF718E"/>
    <w:rsid w:val="00BF7BB2"/>
    <w:rsid w:val="00BF7E2E"/>
    <w:rsid w:val="00C040BB"/>
    <w:rsid w:val="00C05631"/>
    <w:rsid w:val="00C10DC7"/>
    <w:rsid w:val="00C11B9D"/>
    <w:rsid w:val="00C11C5D"/>
    <w:rsid w:val="00C12FFE"/>
    <w:rsid w:val="00C15037"/>
    <w:rsid w:val="00C160DD"/>
    <w:rsid w:val="00C17A53"/>
    <w:rsid w:val="00C2149C"/>
    <w:rsid w:val="00C24541"/>
    <w:rsid w:val="00C2471C"/>
    <w:rsid w:val="00C261E2"/>
    <w:rsid w:val="00C26972"/>
    <w:rsid w:val="00C26C67"/>
    <w:rsid w:val="00C27BDE"/>
    <w:rsid w:val="00C312E5"/>
    <w:rsid w:val="00C320DF"/>
    <w:rsid w:val="00C32818"/>
    <w:rsid w:val="00C3368B"/>
    <w:rsid w:val="00C35349"/>
    <w:rsid w:val="00C36811"/>
    <w:rsid w:val="00C370FB"/>
    <w:rsid w:val="00C4098C"/>
    <w:rsid w:val="00C41990"/>
    <w:rsid w:val="00C42322"/>
    <w:rsid w:val="00C43D0E"/>
    <w:rsid w:val="00C43DAA"/>
    <w:rsid w:val="00C4464C"/>
    <w:rsid w:val="00C446DF"/>
    <w:rsid w:val="00C46F88"/>
    <w:rsid w:val="00C50F89"/>
    <w:rsid w:val="00C53514"/>
    <w:rsid w:val="00C53996"/>
    <w:rsid w:val="00C602F4"/>
    <w:rsid w:val="00C610A2"/>
    <w:rsid w:val="00C6187E"/>
    <w:rsid w:val="00C721A0"/>
    <w:rsid w:val="00C74B0F"/>
    <w:rsid w:val="00C74B74"/>
    <w:rsid w:val="00C755EE"/>
    <w:rsid w:val="00C77BA1"/>
    <w:rsid w:val="00C800C0"/>
    <w:rsid w:val="00C819D3"/>
    <w:rsid w:val="00C83A71"/>
    <w:rsid w:val="00C86BCF"/>
    <w:rsid w:val="00C92C5C"/>
    <w:rsid w:val="00C94615"/>
    <w:rsid w:val="00C96BAC"/>
    <w:rsid w:val="00C9783E"/>
    <w:rsid w:val="00CA0039"/>
    <w:rsid w:val="00CA0721"/>
    <w:rsid w:val="00CA0C65"/>
    <w:rsid w:val="00CA4AE6"/>
    <w:rsid w:val="00CA798B"/>
    <w:rsid w:val="00CB0089"/>
    <w:rsid w:val="00CB15A9"/>
    <w:rsid w:val="00CB19DB"/>
    <w:rsid w:val="00CC1F93"/>
    <w:rsid w:val="00CC3531"/>
    <w:rsid w:val="00CC4222"/>
    <w:rsid w:val="00CC6062"/>
    <w:rsid w:val="00CC683F"/>
    <w:rsid w:val="00CD0CB9"/>
    <w:rsid w:val="00CD14DA"/>
    <w:rsid w:val="00CD431D"/>
    <w:rsid w:val="00CD4761"/>
    <w:rsid w:val="00CD7299"/>
    <w:rsid w:val="00CD77F8"/>
    <w:rsid w:val="00CE1B76"/>
    <w:rsid w:val="00CE234A"/>
    <w:rsid w:val="00CE5779"/>
    <w:rsid w:val="00CE65EE"/>
    <w:rsid w:val="00CE6AC5"/>
    <w:rsid w:val="00CF0916"/>
    <w:rsid w:val="00CF3806"/>
    <w:rsid w:val="00CF76E1"/>
    <w:rsid w:val="00D004E0"/>
    <w:rsid w:val="00D01294"/>
    <w:rsid w:val="00D01E82"/>
    <w:rsid w:val="00D02DC8"/>
    <w:rsid w:val="00D038AF"/>
    <w:rsid w:val="00D03C60"/>
    <w:rsid w:val="00D046B3"/>
    <w:rsid w:val="00D11644"/>
    <w:rsid w:val="00D12728"/>
    <w:rsid w:val="00D14539"/>
    <w:rsid w:val="00D1499E"/>
    <w:rsid w:val="00D16111"/>
    <w:rsid w:val="00D16700"/>
    <w:rsid w:val="00D214B4"/>
    <w:rsid w:val="00D2185D"/>
    <w:rsid w:val="00D23C31"/>
    <w:rsid w:val="00D248B1"/>
    <w:rsid w:val="00D24A52"/>
    <w:rsid w:val="00D25303"/>
    <w:rsid w:val="00D261AF"/>
    <w:rsid w:val="00D275A3"/>
    <w:rsid w:val="00D36525"/>
    <w:rsid w:val="00D37774"/>
    <w:rsid w:val="00D37A39"/>
    <w:rsid w:val="00D40281"/>
    <w:rsid w:val="00D41CCF"/>
    <w:rsid w:val="00D531C0"/>
    <w:rsid w:val="00D5375A"/>
    <w:rsid w:val="00D545ED"/>
    <w:rsid w:val="00D54601"/>
    <w:rsid w:val="00D56DC4"/>
    <w:rsid w:val="00D60135"/>
    <w:rsid w:val="00D63542"/>
    <w:rsid w:val="00D650D1"/>
    <w:rsid w:val="00D661F8"/>
    <w:rsid w:val="00D67DCD"/>
    <w:rsid w:val="00D7277A"/>
    <w:rsid w:val="00D81D2C"/>
    <w:rsid w:val="00D844C1"/>
    <w:rsid w:val="00D847ED"/>
    <w:rsid w:val="00D84A4B"/>
    <w:rsid w:val="00D86BC3"/>
    <w:rsid w:val="00D87057"/>
    <w:rsid w:val="00D900D9"/>
    <w:rsid w:val="00D96DC2"/>
    <w:rsid w:val="00DA2DD8"/>
    <w:rsid w:val="00DA7BA1"/>
    <w:rsid w:val="00DA7D60"/>
    <w:rsid w:val="00DB0387"/>
    <w:rsid w:val="00DB0662"/>
    <w:rsid w:val="00DB73D4"/>
    <w:rsid w:val="00DC1F66"/>
    <w:rsid w:val="00DC29D7"/>
    <w:rsid w:val="00DC6D59"/>
    <w:rsid w:val="00DD0A7D"/>
    <w:rsid w:val="00DD1590"/>
    <w:rsid w:val="00DD1FFF"/>
    <w:rsid w:val="00DD220A"/>
    <w:rsid w:val="00DD2A5D"/>
    <w:rsid w:val="00DD30A4"/>
    <w:rsid w:val="00DD4D61"/>
    <w:rsid w:val="00DD622C"/>
    <w:rsid w:val="00DD6692"/>
    <w:rsid w:val="00DD6AB3"/>
    <w:rsid w:val="00DE05F0"/>
    <w:rsid w:val="00DE0E15"/>
    <w:rsid w:val="00DE1218"/>
    <w:rsid w:val="00DE1B8C"/>
    <w:rsid w:val="00DE78EA"/>
    <w:rsid w:val="00DF15C7"/>
    <w:rsid w:val="00DF5EB2"/>
    <w:rsid w:val="00DF6330"/>
    <w:rsid w:val="00DF7973"/>
    <w:rsid w:val="00E04EE4"/>
    <w:rsid w:val="00E10D9B"/>
    <w:rsid w:val="00E1215E"/>
    <w:rsid w:val="00E13DB2"/>
    <w:rsid w:val="00E1452A"/>
    <w:rsid w:val="00E153AC"/>
    <w:rsid w:val="00E21250"/>
    <w:rsid w:val="00E24A78"/>
    <w:rsid w:val="00E24A8F"/>
    <w:rsid w:val="00E25EAD"/>
    <w:rsid w:val="00E34D59"/>
    <w:rsid w:val="00E37F4E"/>
    <w:rsid w:val="00E4086B"/>
    <w:rsid w:val="00E42B49"/>
    <w:rsid w:val="00E448A7"/>
    <w:rsid w:val="00E45F36"/>
    <w:rsid w:val="00E50494"/>
    <w:rsid w:val="00E51455"/>
    <w:rsid w:val="00E555D5"/>
    <w:rsid w:val="00E568FB"/>
    <w:rsid w:val="00E60F5B"/>
    <w:rsid w:val="00E67174"/>
    <w:rsid w:val="00E7020B"/>
    <w:rsid w:val="00E7055F"/>
    <w:rsid w:val="00E717A8"/>
    <w:rsid w:val="00E71858"/>
    <w:rsid w:val="00E72544"/>
    <w:rsid w:val="00E73307"/>
    <w:rsid w:val="00E73D99"/>
    <w:rsid w:val="00E74431"/>
    <w:rsid w:val="00E762A6"/>
    <w:rsid w:val="00E7707D"/>
    <w:rsid w:val="00E84130"/>
    <w:rsid w:val="00E915D9"/>
    <w:rsid w:val="00E93440"/>
    <w:rsid w:val="00E93F23"/>
    <w:rsid w:val="00E94DAA"/>
    <w:rsid w:val="00E96E50"/>
    <w:rsid w:val="00EA0842"/>
    <w:rsid w:val="00EA108D"/>
    <w:rsid w:val="00EA3CDF"/>
    <w:rsid w:val="00EA4F7C"/>
    <w:rsid w:val="00EA51BB"/>
    <w:rsid w:val="00EA76CB"/>
    <w:rsid w:val="00EB02C7"/>
    <w:rsid w:val="00EB7560"/>
    <w:rsid w:val="00EB7706"/>
    <w:rsid w:val="00EC23AA"/>
    <w:rsid w:val="00EC3BAB"/>
    <w:rsid w:val="00EC3D25"/>
    <w:rsid w:val="00EC7355"/>
    <w:rsid w:val="00ED5AC6"/>
    <w:rsid w:val="00EE06B3"/>
    <w:rsid w:val="00EE1101"/>
    <w:rsid w:val="00EE1ECE"/>
    <w:rsid w:val="00EE3C68"/>
    <w:rsid w:val="00EE49DB"/>
    <w:rsid w:val="00EF09BC"/>
    <w:rsid w:val="00EF0E08"/>
    <w:rsid w:val="00EF224D"/>
    <w:rsid w:val="00EF2906"/>
    <w:rsid w:val="00EF521F"/>
    <w:rsid w:val="00EF6936"/>
    <w:rsid w:val="00F0170C"/>
    <w:rsid w:val="00F04190"/>
    <w:rsid w:val="00F050B9"/>
    <w:rsid w:val="00F05BCF"/>
    <w:rsid w:val="00F07D83"/>
    <w:rsid w:val="00F07DB1"/>
    <w:rsid w:val="00F07E5B"/>
    <w:rsid w:val="00F1103D"/>
    <w:rsid w:val="00F11D62"/>
    <w:rsid w:val="00F146F5"/>
    <w:rsid w:val="00F16207"/>
    <w:rsid w:val="00F17620"/>
    <w:rsid w:val="00F20125"/>
    <w:rsid w:val="00F202D0"/>
    <w:rsid w:val="00F20D10"/>
    <w:rsid w:val="00F20D67"/>
    <w:rsid w:val="00F21C76"/>
    <w:rsid w:val="00F22520"/>
    <w:rsid w:val="00F2405A"/>
    <w:rsid w:val="00F251D2"/>
    <w:rsid w:val="00F27057"/>
    <w:rsid w:val="00F32805"/>
    <w:rsid w:val="00F33618"/>
    <w:rsid w:val="00F36AF0"/>
    <w:rsid w:val="00F37640"/>
    <w:rsid w:val="00F401CE"/>
    <w:rsid w:val="00F40264"/>
    <w:rsid w:val="00F46B64"/>
    <w:rsid w:val="00F50004"/>
    <w:rsid w:val="00F50B5E"/>
    <w:rsid w:val="00F52E79"/>
    <w:rsid w:val="00F55775"/>
    <w:rsid w:val="00F577A6"/>
    <w:rsid w:val="00F600BA"/>
    <w:rsid w:val="00F63428"/>
    <w:rsid w:val="00F63B52"/>
    <w:rsid w:val="00F63F8D"/>
    <w:rsid w:val="00F65831"/>
    <w:rsid w:val="00F6634C"/>
    <w:rsid w:val="00F70B4F"/>
    <w:rsid w:val="00F73ACC"/>
    <w:rsid w:val="00F7592C"/>
    <w:rsid w:val="00F76A6D"/>
    <w:rsid w:val="00F83C80"/>
    <w:rsid w:val="00F87F73"/>
    <w:rsid w:val="00F9230D"/>
    <w:rsid w:val="00F92DC2"/>
    <w:rsid w:val="00F965CD"/>
    <w:rsid w:val="00F96E56"/>
    <w:rsid w:val="00FA1370"/>
    <w:rsid w:val="00FA2148"/>
    <w:rsid w:val="00FA35B2"/>
    <w:rsid w:val="00FA4955"/>
    <w:rsid w:val="00FA7F04"/>
    <w:rsid w:val="00FB0456"/>
    <w:rsid w:val="00FB0F6D"/>
    <w:rsid w:val="00FB14AF"/>
    <w:rsid w:val="00FB3B08"/>
    <w:rsid w:val="00FB3D09"/>
    <w:rsid w:val="00FB58EA"/>
    <w:rsid w:val="00FC4E10"/>
    <w:rsid w:val="00FC5512"/>
    <w:rsid w:val="00FD0C43"/>
    <w:rsid w:val="00FD28BD"/>
    <w:rsid w:val="00FD3F7A"/>
    <w:rsid w:val="00FD476D"/>
    <w:rsid w:val="00FD4DCC"/>
    <w:rsid w:val="00FD5DF3"/>
    <w:rsid w:val="00FD6390"/>
    <w:rsid w:val="00FD7670"/>
    <w:rsid w:val="00FD7AF4"/>
    <w:rsid w:val="00FE03B3"/>
    <w:rsid w:val="00FE0865"/>
    <w:rsid w:val="00FE25C5"/>
    <w:rsid w:val="00FE30D7"/>
    <w:rsid w:val="00FE510B"/>
    <w:rsid w:val="00FF0F2E"/>
    <w:rsid w:val="00FF2805"/>
    <w:rsid w:val="00FF458D"/>
    <w:rsid w:val="00FF4A5F"/>
    <w:rsid w:val="00FF52D2"/>
    <w:rsid w:val="00FF52FD"/>
    <w:rsid w:val="00FF683E"/>
    <w:rsid w:val="00FF6858"/>
    <w:rsid w:val="00FF6FD0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4:docId w14:val="51DBF6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84D79"/>
    <w:rPr>
      <w:szCs w:val="20"/>
    </w:rPr>
  </w:style>
  <w:style w:type="character" w:customStyle="1" w:styleId="aa">
    <w:name w:val="Основной текст Знак"/>
    <w:basedOn w:val="a0"/>
    <w:link w:val="a9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984D79"/>
    <w:pPr>
      <w:ind w:firstLine="567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84D79"/>
  </w:style>
  <w:style w:type="paragraph" w:styleId="af0">
    <w:name w:val="header"/>
    <w:basedOn w:val="a"/>
    <w:link w:val="af1"/>
    <w:rsid w:val="00984D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uiPriority w:val="99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2">
    <w:name w:val="Сноска_"/>
    <w:link w:val="af3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3">
    <w:name w:val="Сноска"/>
    <w:basedOn w:val="a"/>
    <w:link w:val="af2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4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4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5">
    <w:name w:val="Hyperlink"/>
    <w:uiPriority w:val="99"/>
    <w:unhideWhenUsed/>
    <w:rsid w:val="00984D79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7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8">
    <w:name w:val="Title"/>
    <w:basedOn w:val="a"/>
    <w:link w:val="af9"/>
    <w:qFormat/>
    <w:rsid w:val="00984D79"/>
    <w:pPr>
      <w:jc w:val="center"/>
    </w:pPr>
    <w:rPr>
      <w:b/>
      <w:bCs/>
      <w:sz w:val="28"/>
      <w:szCs w:val="28"/>
    </w:rPr>
  </w:style>
  <w:style w:type="character" w:customStyle="1" w:styleId="af9">
    <w:name w:val="Название Знак"/>
    <w:basedOn w:val="a0"/>
    <w:link w:val="af8"/>
    <w:rsid w:val="00984D7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a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uiPriority w:val="99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b">
    <w:name w:val="annotation reference"/>
    <w:rsid w:val="00984D79"/>
    <w:rPr>
      <w:sz w:val="16"/>
      <w:szCs w:val="16"/>
    </w:rPr>
  </w:style>
  <w:style w:type="paragraph" w:styleId="afc">
    <w:name w:val="annotation text"/>
    <w:basedOn w:val="a"/>
    <w:link w:val="afd"/>
    <w:rsid w:val="00984D7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84D79"/>
    <w:rPr>
      <w:b/>
      <w:bCs/>
    </w:rPr>
  </w:style>
  <w:style w:type="character" w:customStyle="1" w:styleId="aff">
    <w:name w:val="Тема примечания Знак"/>
    <w:basedOn w:val="afd"/>
    <w:link w:val="afe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0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8"/>
    <w:uiPriority w:val="59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9">
    <w:name w:val="Style29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38">
    <w:name w:val="Font Style38"/>
    <w:basedOn w:val="a0"/>
    <w:uiPriority w:val="99"/>
    <w:rsid w:val="00E153A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E153A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F600BA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C27BD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3">
    <w:name w:val="Style13"/>
    <w:basedOn w:val="a"/>
    <w:uiPriority w:val="99"/>
    <w:rsid w:val="009763AF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">
    <w:name w:val="Style2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7">
    <w:name w:val="Style7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3">
    <w:name w:val="Style23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0">
    <w:name w:val="Font Style40"/>
    <w:basedOn w:val="a0"/>
    <w:uiPriority w:val="99"/>
    <w:rsid w:val="00D2185D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42">
    <w:name w:val="Font Style42"/>
    <w:basedOn w:val="a0"/>
    <w:uiPriority w:val="99"/>
    <w:rsid w:val="00D2185D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sid w:val="00AC4326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44">
    <w:name w:val="Font Style44"/>
    <w:basedOn w:val="a0"/>
    <w:uiPriority w:val="99"/>
    <w:rsid w:val="00724E4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3">
    <w:name w:val="Font Style23"/>
    <w:uiPriority w:val="99"/>
    <w:rsid w:val="00A24D3C"/>
    <w:rPr>
      <w:rFonts w:ascii="Arial" w:hAnsi="Arial" w:cs="Arial"/>
      <w:b/>
      <w:bCs/>
      <w:color w:val="000000"/>
      <w:sz w:val="42"/>
      <w:szCs w:val="42"/>
    </w:rPr>
  </w:style>
  <w:style w:type="character" w:customStyle="1" w:styleId="FontStyle32">
    <w:name w:val="Font Style32"/>
    <w:uiPriority w:val="99"/>
    <w:rsid w:val="00A24D3C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D41C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0">
    <w:name w:val="Font Style30"/>
    <w:uiPriority w:val="99"/>
    <w:rsid w:val="00D41CCF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9F09D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7">
    <w:name w:val="Font Style27"/>
    <w:uiPriority w:val="99"/>
    <w:rsid w:val="009F09DF"/>
    <w:rPr>
      <w:rFonts w:ascii="Arial" w:hAnsi="Arial" w:cs="Arial"/>
      <w:color w:val="000000"/>
      <w:sz w:val="16"/>
      <w:szCs w:val="16"/>
    </w:rPr>
  </w:style>
  <w:style w:type="character" w:customStyle="1" w:styleId="FontStyle61">
    <w:name w:val="Font Style61"/>
    <w:uiPriority w:val="99"/>
    <w:rsid w:val="009F09DF"/>
    <w:rPr>
      <w:rFonts w:ascii="Arial" w:hAnsi="Arial" w:cs="Arial"/>
      <w:color w:val="000000"/>
      <w:sz w:val="16"/>
      <w:szCs w:val="16"/>
    </w:rPr>
  </w:style>
  <w:style w:type="paragraph" w:customStyle="1" w:styleId="Style12">
    <w:name w:val="Style12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">
    <w:name w:val="Style16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8">
    <w:name w:val="Font Style28"/>
    <w:uiPriority w:val="99"/>
    <w:rsid w:val="00721B56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6">
    <w:name w:val="Font Style26"/>
    <w:uiPriority w:val="99"/>
    <w:rsid w:val="00721B56"/>
    <w:rPr>
      <w:rFonts w:ascii="Arial" w:hAnsi="Arial" w:cs="Arial"/>
      <w:color w:val="000000"/>
      <w:sz w:val="16"/>
      <w:szCs w:val="16"/>
    </w:rPr>
  </w:style>
  <w:style w:type="paragraph" w:customStyle="1" w:styleId="Style3">
    <w:name w:val="Style3"/>
    <w:basedOn w:val="a"/>
    <w:uiPriority w:val="99"/>
    <w:rsid w:val="00721B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721B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5">
    <w:name w:val="Font Style25"/>
    <w:uiPriority w:val="99"/>
    <w:rsid w:val="00721B56"/>
    <w:rPr>
      <w:rFonts w:ascii="Arial" w:hAnsi="Arial" w:cs="Arial"/>
      <w:color w:val="000000"/>
      <w:sz w:val="14"/>
      <w:szCs w:val="14"/>
    </w:rPr>
  </w:style>
  <w:style w:type="character" w:customStyle="1" w:styleId="FontStyle29">
    <w:name w:val="Font Style29"/>
    <w:uiPriority w:val="99"/>
    <w:rsid w:val="00721B56"/>
    <w:rPr>
      <w:rFonts w:ascii="Arial" w:hAnsi="Arial" w:cs="Arial"/>
      <w:color w:val="000000"/>
      <w:sz w:val="26"/>
      <w:szCs w:val="26"/>
    </w:rPr>
  </w:style>
  <w:style w:type="paragraph" w:customStyle="1" w:styleId="formattext">
    <w:name w:val="formattext"/>
    <w:basedOn w:val="a"/>
    <w:rsid w:val="00DC1F66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236595"/>
    <w:pPr>
      <w:spacing w:before="100" w:beforeAutospacing="1" w:after="100" w:afterAutospacing="1"/>
    </w:pPr>
  </w:style>
  <w:style w:type="paragraph" w:customStyle="1" w:styleId="Style28">
    <w:name w:val="Style28"/>
    <w:basedOn w:val="a"/>
    <w:uiPriority w:val="99"/>
    <w:rsid w:val="00017F6F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8">
    <w:name w:val="Font Style58"/>
    <w:uiPriority w:val="99"/>
    <w:rsid w:val="00017F6F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7">
    <w:name w:val="Font Style47"/>
    <w:uiPriority w:val="99"/>
    <w:rsid w:val="00FB3D09"/>
    <w:rPr>
      <w:rFonts w:ascii="Bookman Old Style" w:hAnsi="Bookman Old Style" w:cs="Bookman Old Style"/>
      <w:b/>
      <w:bCs/>
      <w:color w:val="000000"/>
      <w:sz w:val="22"/>
      <w:szCs w:val="22"/>
    </w:rPr>
  </w:style>
  <w:style w:type="character" w:customStyle="1" w:styleId="FontStyle56">
    <w:name w:val="Font Style56"/>
    <w:uiPriority w:val="99"/>
    <w:rsid w:val="00FB3D09"/>
    <w:rPr>
      <w:rFonts w:ascii="Candara" w:hAnsi="Candara" w:cs="Candara"/>
      <w:b/>
      <w:bCs/>
      <w:color w:val="000000"/>
      <w:sz w:val="14"/>
      <w:szCs w:val="14"/>
    </w:rPr>
  </w:style>
  <w:style w:type="paragraph" w:customStyle="1" w:styleId="Style36">
    <w:name w:val="Style36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6">
    <w:name w:val="Font Style46"/>
    <w:uiPriority w:val="99"/>
    <w:rsid w:val="00FB3D09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customStyle="1" w:styleId="Style31">
    <w:name w:val="Style31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9">
    <w:name w:val="Font Style59"/>
    <w:uiPriority w:val="99"/>
    <w:rsid w:val="00FB3D09"/>
    <w:rPr>
      <w:rFonts w:ascii="Bookman Old Style" w:hAnsi="Bookman Old Style" w:cs="Bookman Old Style"/>
      <w:b/>
      <w:bCs/>
      <w:color w:val="000000"/>
      <w:sz w:val="26"/>
      <w:szCs w:val="26"/>
    </w:rPr>
  </w:style>
  <w:style w:type="paragraph" w:customStyle="1" w:styleId="Style35">
    <w:name w:val="Style35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4">
    <w:name w:val="Style34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3">
    <w:name w:val="Style33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7">
    <w:name w:val="Font Style57"/>
    <w:uiPriority w:val="99"/>
    <w:rsid w:val="00FB3D09"/>
    <w:rPr>
      <w:rFonts w:ascii="Bookman Old Style" w:hAnsi="Bookman Old Style" w:cs="Bookman Old Style"/>
      <w:i/>
      <w:iCs/>
      <w:color w:val="000000"/>
      <w:spacing w:val="-10"/>
      <w:sz w:val="16"/>
      <w:szCs w:val="16"/>
    </w:rPr>
  </w:style>
  <w:style w:type="character" w:customStyle="1" w:styleId="FontStyle52">
    <w:name w:val="Font Style52"/>
    <w:uiPriority w:val="99"/>
    <w:rsid w:val="00FB3D09"/>
    <w:rPr>
      <w:rFonts w:ascii="Microsoft Sans Serif" w:hAnsi="Microsoft Sans Serif" w:cs="Microsoft Sans Serif"/>
      <w:b/>
      <w:bCs/>
      <w:smallCaps/>
      <w:color w:val="000000"/>
      <w:sz w:val="8"/>
      <w:szCs w:val="8"/>
    </w:rPr>
  </w:style>
  <w:style w:type="paragraph" w:customStyle="1" w:styleId="Style4">
    <w:name w:val="Style4"/>
    <w:basedOn w:val="a"/>
    <w:uiPriority w:val="99"/>
    <w:rsid w:val="002E3DAC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53">
    <w:name w:val="Font Style53"/>
    <w:uiPriority w:val="99"/>
    <w:rsid w:val="00BD4EC5"/>
    <w:rPr>
      <w:rFonts w:ascii="Palatino Linotype" w:hAnsi="Palatino Linotype" w:cs="Palatino Linotype"/>
      <w:color w:val="000000"/>
      <w:sz w:val="20"/>
      <w:szCs w:val="20"/>
    </w:rPr>
  </w:style>
  <w:style w:type="paragraph" w:customStyle="1" w:styleId="Style24">
    <w:name w:val="Style24"/>
    <w:basedOn w:val="a"/>
    <w:uiPriority w:val="99"/>
    <w:rsid w:val="00270C4A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6">
    <w:name w:val="Style26"/>
    <w:basedOn w:val="a"/>
    <w:uiPriority w:val="99"/>
    <w:rsid w:val="00270C4A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43">
    <w:name w:val="Font Style43"/>
    <w:uiPriority w:val="99"/>
    <w:rsid w:val="00270C4A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5">
    <w:name w:val="Font Style45"/>
    <w:uiPriority w:val="99"/>
    <w:rsid w:val="00270C4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54">
    <w:name w:val="Font Style54"/>
    <w:uiPriority w:val="99"/>
    <w:rsid w:val="00270C4A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60">
    <w:name w:val="Font Style60"/>
    <w:uiPriority w:val="99"/>
    <w:rsid w:val="00270C4A"/>
    <w:rPr>
      <w:rFonts w:ascii="Palatino Linotype" w:hAnsi="Palatino Linotype" w:cs="Palatino Linotype"/>
      <w:i/>
      <w:iCs/>
      <w:smallCaps/>
      <w:color w:val="000000"/>
      <w:sz w:val="20"/>
      <w:szCs w:val="20"/>
    </w:rPr>
  </w:style>
  <w:style w:type="character" w:customStyle="1" w:styleId="FontStyle62">
    <w:name w:val="Font Style62"/>
    <w:uiPriority w:val="99"/>
    <w:rsid w:val="00270C4A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63">
    <w:name w:val="Font Style63"/>
    <w:uiPriority w:val="99"/>
    <w:rsid w:val="00270C4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189">
    <w:name w:val="Font Style189"/>
    <w:basedOn w:val="a0"/>
    <w:uiPriority w:val="99"/>
    <w:rsid w:val="008D5157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283">
    <w:name w:val="Font Style283"/>
    <w:basedOn w:val="a0"/>
    <w:uiPriority w:val="99"/>
    <w:rsid w:val="008D5157"/>
    <w:rPr>
      <w:rFonts w:ascii="Arial" w:hAnsi="Arial" w:cs="Arial"/>
      <w:color w:val="000000"/>
      <w:sz w:val="18"/>
      <w:szCs w:val="18"/>
    </w:rPr>
  </w:style>
  <w:style w:type="character" w:customStyle="1" w:styleId="FontStyle284">
    <w:name w:val="Font Style284"/>
    <w:basedOn w:val="a0"/>
    <w:uiPriority w:val="99"/>
    <w:rsid w:val="008D5157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278">
    <w:name w:val="Font Style278"/>
    <w:basedOn w:val="a0"/>
    <w:uiPriority w:val="99"/>
    <w:rsid w:val="004D3620"/>
    <w:rPr>
      <w:rFonts w:ascii="Arial" w:hAnsi="Arial" w:cs="Arial"/>
      <w:color w:val="000000"/>
      <w:sz w:val="16"/>
      <w:szCs w:val="16"/>
    </w:rPr>
  </w:style>
  <w:style w:type="character" w:customStyle="1" w:styleId="FontStyle276">
    <w:name w:val="Font Style276"/>
    <w:basedOn w:val="a0"/>
    <w:uiPriority w:val="99"/>
    <w:rsid w:val="004D3620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2">
    <w:name w:val="Font Style282"/>
    <w:basedOn w:val="a0"/>
    <w:uiPriority w:val="99"/>
    <w:rsid w:val="004D3620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72">
    <w:name w:val="Font Style72"/>
    <w:uiPriority w:val="99"/>
    <w:rsid w:val="004D3620"/>
    <w:rPr>
      <w:rFonts w:ascii="Arial" w:hAnsi="Arial" w:cs="Arial"/>
      <w:color w:val="000000"/>
      <w:sz w:val="18"/>
      <w:szCs w:val="18"/>
    </w:rPr>
  </w:style>
  <w:style w:type="paragraph" w:customStyle="1" w:styleId="Style46">
    <w:name w:val="Style4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57">
    <w:name w:val="Style5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1">
    <w:name w:val="Style6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4">
    <w:name w:val="Style64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77">
    <w:name w:val="Font Style277"/>
    <w:basedOn w:val="a0"/>
    <w:uiPriority w:val="99"/>
    <w:rsid w:val="004D3620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72">
    <w:name w:val="Style72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9">
    <w:name w:val="Style69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8">
    <w:name w:val="Style68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1">
    <w:name w:val="Style9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86">
    <w:name w:val="Style8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5">
    <w:name w:val="Font Style285"/>
    <w:basedOn w:val="a0"/>
    <w:uiPriority w:val="99"/>
    <w:rsid w:val="004D3620"/>
    <w:rPr>
      <w:rFonts w:ascii="Arial" w:hAnsi="Arial" w:cs="Arial"/>
      <w:color w:val="000000"/>
      <w:sz w:val="14"/>
      <w:szCs w:val="14"/>
    </w:rPr>
  </w:style>
  <w:style w:type="character" w:customStyle="1" w:styleId="FontStyle275">
    <w:name w:val="Font Style275"/>
    <w:basedOn w:val="a0"/>
    <w:uiPriority w:val="99"/>
    <w:rsid w:val="004D3620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279">
    <w:name w:val="Font Style279"/>
    <w:basedOn w:val="a0"/>
    <w:uiPriority w:val="99"/>
    <w:rsid w:val="004D3620"/>
    <w:rPr>
      <w:rFonts w:ascii="Arial" w:hAnsi="Arial" w:cs="Arial"/>
      <w:color w:val="000000"/>
      <w:sz w:val="26"/>
      <w:szCs w:val="26"/>
    </w:rPr>
  </w:style>
  <w:style w:type="paragraph" w:customStyle="1" w:styleId="Style95">
    <w:name w:val="Style9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8">
    <w:name w:val="Style98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7">
    <w:name w:val="Style9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4">
    <w:name w:val="Style104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1">
    <w:name w:val="Font Style191"/>
    <w:basedOn w:val="a0"/>
    <w:uiPriority w:val="99"/>
    <w:rsid w:val="004D3620"/>
    <w:rPr>
      <w:rFonts w:ascii="Arial" w:hAnsi="Arial" w:cs="Arial"/>
      <w:color w:val="000000"/>
      <w:sz w:val="16"/>
      <w:szCs w:val="16"/>
    </w:rPr>
  </w:style>
  <w:style w:type="paragraph" w:customStyle="1" w:styleId="Style106">
    <w:name w:val="Style10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2">
    <w:name w:val="Font Style192"/>
    <w:basedOn w:val="a0"/>
    <w:uiPriority w:val="99"/>
    <w:rsid w:val="004D3620"/>
    <w:rPr>
      <w:rFonts w:ascii="Arial" w:hAnsi="Arial" w:cs="Arial"/>
      <w:b/>
      <w:bCs/>
      <w:smallCaps/>
      <w:color w:val="000000"/>
      <w:sz w:val="8"/>
      <w:szCs w:val="8"/>
    </w:rPr>
  </w:style>
  <w:style w:type="paragraph" w:customStyle="1" w:styleId="Style103">
    <w:name w:val="Style103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0">
    <w:name w:val="Font Style190"/>
    <w:basedOn w:val="a0"/>
    <w:uiPriority w:val="99"/>
    <w:rsid w:val="004D3620"/>
    <w:rPr>
      <w:rFonts w:ascii="Candara" w:hAnsi="Candara" w:cs="Candara"/>
      <w:b/>
      <w:bCs/>
      <w:color w:val="000000"/>
      <w:sz w:val="8"/>
      <w:szCs w:val="8"/>
    </w:rPr>
  </w:style>
  <w:style w:type="paragraph" w:customStyle="1" w:styleId="Style107">
    <w:name w:val="Style10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5">
    <w:name w:val="Style10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3">
    <w:name w:val="Font Style13"/>
    <w:basedOn w:val="a0"/>
    <w:uiPriority w:val="99"/>
    <w:rsid w:val="004D3620"/>
    <w:rPr>
      <w:rFonts w:ascii="Arial" w:hAnsi="Arial" w:cs="Arial"/>
      <w:b/>
      <w:bCs/>
      <w:color w:val="000000"/>
      <w:sz w:val="14"/>
      <w:szCs w:val="14"/>
    </w:rPr>
  </w:style>
  <w:style w:type="paragraph" w:customStyle="1" w:styleId="Style1">
    <w:name w:val="Style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4">
    <w:name w:val="Font Style14"/>
    <w:basedOn w:val="a0"/>
    <w:uiPriority w:val="99"/>
    <w:rsid w:val="004D3620"/>
    <w:rPr>
      <w:rFonts w:ascii="Arial" w:hAnsi="Arial" w:cs="Arial"/>
      <w:color w:val="000000"/>
      <w:sz w:val="12"/>
      <w:szCs w:val="12"/>
    </w:rPr>
  </w:style>
  <w:style w:type="character" w:customStyle="1" w:styleId="FontStyle12">
    <w:name w:val="Font Style12"/>
    <w:basedOn w:val="a0"/>
    <w:uiPriority w:val="99"/>
    <w:rsid w:val="004D3620"/>
    <w:rPr>
      <w:rFonts w:ascii="Arial" w:hAnsi="Arial" w:cs="Arial"/>
      <w:color w:val="000000"/>
      <w:sz w:val="14"/>
      <w:szCs w:val="14"/>
    </w:rPr>
  </w:style>
  <w:style w:type="character" w:customStyle="1" w:styleId="FontStyle15">
    <w:name w:val="Font Style15"/>
    <w:basedOn w:val="a0"/>
    <w:uiPriority w:val="99"/>
    <w:rsid w:val="004D3620"/>
    <w:rPr>
      <w:rFonts w:ascii="Arial" w:hAnsi="Arial" w:cs="Arial"/>
      <w:i/>
      <w:iCs/>
      <w:color w:val="000000"/>
      <w:sz w:val="20"/>
      <w:szCs w:val="20"/>
    </w:rPr>
  </w:style>
  <w:style w:type="paragraph" w:customStyle="1" w:styleId="Style140">
    <w:name w:val="Style14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69">
    <w:name w:val="Font Style269"/>
    <w:basedOn w:val="a0"/>
    <w:uiPriority w:val="99"/>
    <w:rsid w:val="004D3620"/>
    <w:rPr>
      <w:rFonts w:ascii="Arial" w:hAnsi="Arial" w:cs="Arial"/>
      <w:color w:val="000000"/>
      <w:spacing w:val="-10"/>
      <w:sz w:val="14"/>
      <w:szCs w:val="14"/>
    </w:rPr>
  </w:style>
  <w:style w:type="paragraph" w:customStyle="1" w:styleId="Style125">
    <w:name w:val="Style12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80">
    <w:name w:val="Style18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61">
    <w:name w:val="Style16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74">
    <w:name w:val="Font Style274"/>
    <w:basedOn w:val="a0"/>
    <w:uiPriority w:val="99"/>
    <w:rsid w:val="004D3620"/>
    <w:rPr>
      <w:rFonts w:ascii="Arial" w:hAnsi="Arial" w:cs="Arial"/>
      <w:smallCaps/>
      <w:color w:val="000000"/>
      <w:sz w:val="14"/>
      <w:szCs w:val="14"/>
    </w:rPr>
  </w:style>
  <w:style w:type="paragraph" w:customStyle="1" w:styleId="Style70">
    <w:name w:val="Style7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80">
    <w:name w:val="Style8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1">
    <w:name w:val="Font Style281"/>
    <w:basedOn w:val="a0"/>
    <w:uiPriority w:val="99"/>
    <w:rsid w:val="004D3620"/>
    <w:rPr>
      <w:rFonts w:ascii="Arial" w:hAnsi="Arial" w:cs="Arial"/>
      <w:i/>
      <w:iCs/>
      <w:color w:val="000000"/>
      <w:spacing w:val="10"/>
      <w:sz w:val="16"/>
      <w:szCs w:val="16"/>
    </w:rPr>
  </w:style>
  <w:style w:type="character" w:customStyle="1" w:styleId="FontStyle280">
    <w:name w:val="Font Style280"/>
    <w:basedOn w:val="a0"/>
    <w:uiPriority w:val="99"/>
    <w:rsid w:val="004D3620"/>
    <w:rPr>
      <w:rFonts w:ascii="SimSun" w:eastAsia="SimSun" w:cs="SimSun"/>
      <w:b/>
      <w:bCs/>
      <w:color w:val="000000"/>
      <w:spacing w:val="10"/>
      <w:sz w:val="16"/>
      <w:szCs w:val="16"/>
    </w:rPr>
  </w:style>
  <w:style w:type="paragraph" w:customStyle="1" w:styleId="Style169">
    <w:name w:val="Style169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20">
    <w:name w:val="Font Style220"/>
    <w:basedOn w:val="a0"/>
    <w:uiPriority w:val="99"/>
    <w:rsid w:val="004D3620"/>
    <w:rPr>
      <w:rFonts w:ascii="Consolas" w:hAnsi="Consolas" w:cs="Consolas"/>
      <w:color w:val="000000"/>
      <w:sz w:val="20"/>
      <w:szCs w:val="20"/>
    </w:rPr>
  </w:style>
  <w:style w:type="paragraph" w:customStyle="1" w:styleId="Style45">
    <w:name w:val="Style4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numbering" w:customStyle="1" w:styleId="14">
    <w:name w:val="Нет списка1"/>
    <w:next w:val="a2"/>
    <w:uiPriority w:val="99"/>
    <w:semiHidden/>
    <w:unhideWhenUsed/>
    <w:rsid w:val="0076031B"/>
  </w:style>
  <w:style w:type="paragraph" w:customStyle="1" w:styleId="Style25">
    <w:name w:val="Style25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2">
    <w:name w:val="Style32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8">
    <w:name w:val="Style38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9">
    <w:name w:val="Style39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0">
    <w:name w:val="Style40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1">
    <w:name w:val="Style41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4">
    <w:name w:val="Style44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7">
    <w:name w:val="Style47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8">
    <w:name w:val="Style48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9">
    <w:name w:val="Style49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0">
    <w:name w:val="Style50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1">
    <w:name w:val="Style51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2">
    <w:name w:val="Style52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3">
    <w:name w:val="Style53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4">
    <w:name w:val="Style54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5">
    <w:name w:val="Style55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6">
    <w:name w:val="Style56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8">
    <w:name w:val="Style58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9">
    <w:name w:val="Style59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0">
    <w:name w:val="Style60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2">
    <w:name w:val="Style62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3">
    <w:name w:val="Style63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5">
    <w:name w:val="Style65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6">
    <w:name w:val="Style66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7">
    <w:name w:val="Style67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1">
    <w:name w:val="Style71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3">
    <w:name w:val="Style73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4">
    <w:name w:val="Style74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5">
    <w:name w:val="Style75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6">
    <w:name w:val="Style76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7">
    <w:name w:val="Style77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8">
    <w:name w:val="Style78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9">
    <w:name w:val="Style79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81">
    <w:name w:val="Style81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82">
    <w:name w:val="Style82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83">
    <w:name w:val="Style83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84">
    <w:name w:val="Style84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85">
    <w:name w:val="Style85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87">
    <w:name w:val="Style87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88">
    <w:name w:val="Style88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89">
    <w:name w:val="Style89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0">
    <w:name w:val="Style90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2">
    <w:name w:val="Style92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3">
    <w:name w:val="Style93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4">
    <w:name w:val="Style94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6">
    <w:name w:val="Style96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9">
    <w:name w:val="Style99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0">
    <w:name w:val="Style100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1">
    <w:name w:val="Style101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2">
    <w:name w:val="Style102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8">
    <w:name w:val="Style108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9">
    <w:name w:val="Style109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0">
    <w:name w:val="Style110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1">
    <w:name w:val="Style111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2">
    <w:name w:val="Style112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3">
    <w:name w:val="Style113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4">
    <w:name w:val="Style114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5">
    <w:name w:val="Style115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6">
    <w:name w:val="Style116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7">
    <w:name w:val="Style117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8">
    <w:name w:val="Style118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9">
    <w:name w:val="Style119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20">
    <w:name w:val="Style120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21">
    <w:name w:val="Style121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22">
    <w:name w:val="Style122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23">
    <w:name w:val="Style123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24">
    <w:name w:val="Style124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26">
    <w:name w:val="Style126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27">
    <w:name w:val="Style127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28">
    <w:name w:val="Style128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29">
    <w:name w:val="Style129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0">
    <w:name w:val="Style130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1">
    <w:name w:val="Style131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2">
    <w:name w:val="Style132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3">
    <w:name w:val="Style133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4">
    <w:name w:val="Style134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5">
    <w:name w:val="Style135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6">
    <w:name w:val="Style136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7">
    <w:name w:val="Style137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8">
    <w:name w:val="Style138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9">
    <w:name w:val="Style139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41">
    <w:name w:val="Style141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42">
    <w:name w:val="Style142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43">
    <w:name w:val="Style143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44">
    <w:name w:val="Style144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45">
    <w:name w:val="Style145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46">
    <w:name w:val="Style146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47">
    <w:name w:val="Style147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48">
    <w:name w:val="Style148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49">
    <w:name w:val="Style149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0">
    <w:name w:val="Style150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1">
    <w:name w:val="Style151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2">
    <w:name w:val="Style152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3">
    <w:name w:val="Style153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4">
    <w:name w:val="Style154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5">
    <w:name w:val="Style155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6">
    <w:name w:val="Style156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7">
    <w:name w:val="Style157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8">
    <w:name w:val="Style158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9">
    <w:name w:val="Style159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0">
    <w:name w:val="Style160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2">
    <w:name w:val="Style162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3">
    <w:name w:val="Style163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4">
    <w:name w:val="Style164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5">
    <w:name w:val="Style165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6">
    <w:name w:val="Style166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7">
    <w:name w:val="Style167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8">
    <w:name w:val="Style168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70">
    <w:name w:val="Style170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71">
    <w:name w:val="Style171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72">
    <w:name w:val="Style172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73">
    <w:name w:val="Style173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74">
    <w:name w:val="Style174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75">
    <w:name w:val="Style175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76">
    <w:name w:val="Style176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77">
    <w:name w:val="Style177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78">
    <w:name w:val="Style178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79">
    <w:name w:val="Style179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81">
    <w:name w:val="Style181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82">
    <w:name w:val="Style182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83">
    <w:name w:val="Style183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84">
    <w:name w:val="Style184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85">
    <w:name w:val="Style185"/>
    <w:basedOn w:val="a"/>
    <w:uiPriority w:val="99"/>
    <w:rsid w:val="00760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87">
    <w:name w:val="Font Style187"/>
    <w:basedOn w:val="a0"/>
    <w:uiPriority w:val="99"/>
    <w:rsid w:val="0076031B"/>
    <w:rPr>
      <w:rFonts w:ascii="Arial" w:hAnsi="Arial" w:cs="Arial"/>
      <w:color w:val="000000"/>
      <w:sz w:val="42"/>
      <w:szCs w:val="42"/>
    </w:rPr>
  </w:style>
  <w:style w:type="character" w:customStyle="1" w:styleId="FontStyle188">
    <w:name w:val="Font Style188"/>
    <w:basedOn w:val="a0"/>
    <w:uiPriority w:val="99"/>
    <w:rsid w:val="0076031B"/>
    <w:rPr>
      <w:rFonts w:ascii="Arial" w:hAnsi="Arial" w:cs="Arial"/>
      <w:b/>
      <w:bCs/>
      <w:color w:val="000000"/>
      <w:sz w:val="42"/>
      <w:szCs w:val="42"/>
    </w:rPr>
  </w:style>
  <w:style w:type="character" w:customStyle="1" w:styleId="FontStyle193">
    <w:name w:val="Font Style193"/>
    <w:basedOn w:val="a0"/>
    <w:uiPriority w:val="99"/>
    <w:rsid w:val="0076031B"/>
    <w:rPr>
      <w:rFonts w:ascii="Arial" w:hAnsi="Arial" w:cs="Arial"/>
      <w:smallCaps/>
      <w:color w:val="000000"/>
      <w:spacing w:val="-10"/>
      <w:sz w:val="8"/>
      <w:szCs w:val="8"/>
    </w:rPr>
  </w:style>
  <w:style w:type="character" w:customStyle="1" w:styleId="FontStyle194">
    <w:name w:val="Font Style194"/>
    <w:basedOn w:val="a0"/>
    <w:uiPriority w:val="99"/>
    <w:rsid w:val="0076031B"/>
    <w:rPr>
      <w:rFonts w:ascii="Bookman Old Style" w:hAnsi="Bookman Old Style" w:cs="Bookman Old Style"/>
      <w:color w:val="000000"/>
      <w:spacing w:val="-10"/>
      <w:sz w:val="12"/>
      <w:szCs w:val="12"/>
    </w:rPr>
  </w:style>
  <w:style w:type="character" w:customStyle="1" w:styleId="FontStyle195">
    <w:name w:val="Font Style195"/>
    <w:basedOn w:val="a0"/>
    <w:uiPriority w:val="99"/>
    <w:rsid w:val="0076031B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96">
    <w:name w:val="Font Style196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197">
    <w:name w:val="Font Style197"/>
    <w:basedOn w:val="a0"/>
    <w:uiPriority w:val="99"/>
    <w:rsid w:val="0076031B"/>
    <w:rPr>
      <w:rFonts w:ascii="Consolas" w:hAnsi="Consolas" w:cs="Consolas"/>
      <w:color w:val="000000"/>
      <w:spacing w:val="40"/>
      <w:sz w:val="26"/>
      <w:szCs w:val="26"/>
    </w:rPr>
  </w:style>
  <w:style w:type="character" w:customStyle="1" w:styleId="FontStyle198">
    <w:name w:val="Font Style198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199">
    <w:name w:val="Font Style199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00">
    <w:name w:val="Font Style200"/>
    <w:basedOn w:val="a0"/>
    <w:uiPriority w:val="99"/>
    <w:rsid w:val="0076031B"/>
    <w:rPr>
      <w:rFonts w:ascii="Bookman Old Style" w:hAnsi="Bookman Old Style" w:cs="Bookman Old Style"/>
      <w:b/>
      <w:bCs/>
      <w:color w:val="000000"/>
      <w:spacing w:val="-10"/>
      <w:sz w:val="10"/>
      <w:szCs w:val="10"/>
    </w:rPr>
  </w:style>
  <w:style w:type="character" w:customStyle="1" w:styleId="FontStyle201">
    <w:name w:val="Font Style201"/>
    <w:basedOn w:val="a0"/>
    <w:uiPriority w:val="99"/>
    <w:rsid w:val="0076031B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202">
    <w:name w:val="Font Style202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03">
    <w:name w:val="Font Style203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04">
    <w:name w:val="Font Style204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05">
    <w:name w:val="Font Style205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06">
    <w:name w:val="Font Style206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07">
    <w:name w:val="Font Style207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08">
    <w:name w:val="Font Style208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09">
    <w:name w:val="Font Style209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10">
    <w:name w:val="Font Style210"/>
    <w:basedOn w:val="a0"/>
    <w:uiPriority w:val="99"/>
    <w:rsid w:val="0076031B"/>
    <w:rPr>
      <w:rFonts w:ascii="Arial" w:hAnsi="Arial" w:cs="Arial"/>
      <w:i/>
      <w:iCs/>
      <w:color w:val="000000"/>
      <w:sz w:val="14"/>
      <w:szCs w:val="14"/>
    </w:rPr>
  </w:style>
  <w:style w:type="character" w:customStyle="1" w:styleId="FontStyle211">
    <w:name w:val="Font Style211"/>
    <w:basedOn w:val="a0"/>
    <w:uiPriority w:val="99"/>
    <w:rsid w:val="0076031B"/>
    <w:rPr>
      <w:rFonts w:ascii="SimSun" w:eastAsia="SimSun" w:cs="SimSun"/>
      <w:b/>
      <w:bCs/>
      <w:i/>
      <w:iCs/>
      <w:color w:val="000000"/>
      <w:sz w:val="14"/>
      <w:szCs w:val="14"/>
    </w:rPr>
  </w:style>
  <w:style w:type="character" w:customStyle="1" w:styleId="FontStyle212">
    <w:name w:val="Font Style212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13">
    <w:name w:val="Font Style213"/>
    <w:basedOn w:val="a0"/>
    <w:uiPriority w:val="99"/>
    <w:rsid w:val="0076031B"/>
    <w:rPr>
      <w:rFonts w:ascii="Arial" w:hAnsi="Arial" w:cs="Arial"/>
      <w:color w:val="000000"/>
      <w:spacing w:val="-10"/>
      <w:sz w:val="14"/>
      <w:szCs w:val="14"/>
    </w:rPr>
  </w:style>
  <w:style w:type="character" w:customStyle="1" w:styleId="FontStyle214">
    <w:name w:val="Font Style214"/>
    <w:basedOn w:val="a0"/>
    <w:uiPriority w:val="99"/>
    <w:rsid w:val="0076031B"/>
    <w:rPr>
      <w:rFonts w:ascii="Arial" w:hAnsi="Arial" w:cs="Arial"/>
      <w:color w:val="000000"/>
      <w:spacing w:val="-10"/>
      <w:sz w:val="14"/>
      <w:szCs w:val="14"/>
    </w:rPr>
  </w:style>
  <w:style w:type="character" w:customStyle="1" w:styleId="FontStyle215">
    <w:name w:val="Font Style215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16">
    <w:name w:val="Font Style216"/>
    <w:basedOn w:val="a0"/>
    <w:uiPriority w:val="99"/>
    <w:rsid w:val="0076031B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217">
    <w:name w:val="Font Style217"/>
    <w:basedOn w:val="a0"/>
    <w:uiPriority w:val="99"/>
    <w:rsid w:val="0076031B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218">
    <w:name w:val="Font Style218"/>
    <w:basedOn w:val="a0"/>
    <w:uiPriority w:val="99"/>
    <w:rsid w:val="0076031B"/>
    <w:rPr>
      <w:rFonts w:ascii="Arial" w:hAnsi="Arial" w:cs="Arial"/>
      <w:color w:val="000000"/>
      <w:spacing w:val="-10"/>
      <w:sz w:val="8"/>
      <w:szCs w:val="8"/>
    </w:rPr>
  </w:style>
  <w:style w:type="character" w:customStyle="1" w:styleId="FontStyle219">
    <w:name w:val="Font Style219"/>
    <w:basedOn w:val="a0"/>
    <w:uiPriority w:val="99"/>
    <w:rsid w:val="0076031B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221">
    <w:name w:val="Font Style221"/>
    <w:basedOn w:val="a0"/>
    <w:uiPriority w:val="99"/>
    <w:rsid w:val="0076031B"/>
    <w:rPr>
      <w:rFonts w:ascii="Courier New" w:hAnsi="Courier New" w:cs="Courier New"/>
      <w:b/>
      <w:bCs/>
      <w:color w:val="000000"/>
      <w:sz w:val="14"/>
      <w:szCs w:val="14"/>
    </w:rPr>
  </w:style>
  <w:style w:type="character" w:customStyle="1" w:styleId="FontStyle222">
    <w:name w:val="Font Style222"/>
    <w:basedOn w:val="a0"/>
    <w:uiPriority w:val="99"/>
    <w:rsid w:val="0076031B"/>
    <w:rPr>
      <w:rFonts w:ascii="Consolas" w:hAnsi="Consolas" w:cs="Consolas"/>
      <w:color w:val="000000"/>
      <w:spacing w:val="-20"/>
      <w:sz w:val="16"/>
      <w:szCs w:val="16"/>
    </w:rPr>
  </w:style>
  <w:style w:type="character" w:customStyle="1" w:styleId="FontStyle223">
    <w:name w:val="Font Style223"/>
    <w:basedOn w:val="a0"/>
    <w:uiPriority w:val="99"/>
    <w:rsid w:val="0076031B"/>
    <w:rPr>
      <w:rFonts w:ascii="Arial" w:hAnsi="Arial" w:cs="Arial"/>
      <w:color w:val="000000"/>
      <w:sz w:val="10"/>
      <w:szCs w:val="10"/>
    </w:rPr>
  </w:style>
  <w:style w:type="character" w:customStyle="1" w:styleId="FontStyle224">
    <w:name w:val="Font Style224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25">
    <w:name w:val="Font Style225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26">
    <w:name w:val="Font Style226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27">
    <w:name w:val="Font Style227"/>
    <w:basedOn w:val="a0"/>
    <w:uiPriority w:val="99"/>
    <w:rsid w:val="0076031B"/>
    <w:rPr>
      <w:rFonts w:ascii="Aharoni" w:cs="Aharoni"/>
      <w:i/>
      <w:iCs/>
      <w:color w:val="000000"/>
      <w:sz w:val="8"/>
      <w:szCs w:val="8"/>
    </w:rPr>
  </w:style>
  <w:style w:type="character" w:customStyle="1" w:styleId="FontStyle228">
    <w:name w:val="Font Style228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29">
    <w:name w:val="Font Style229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30">
    <w:name w:val="Font Style230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31">
    <w:name w:val="Font Style231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32">
    <w:name w:val="Font Style232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33">
    <w:name w:val="Font Style233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34">
    <w:name w:val="Font Style234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35">
    <w:name w:val="Font Style235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36">
    <w:name w:val="Font Style236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37">
    <w:name w:val="Font Style237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38">
    <w:name w:val="Font Style238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39">
    <w:name w:val="Font Style239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40">
    <w:name w:val="Font Style240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41">
    <w:name w:val="Font Style241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44">
    <w:name w:val="Font Style244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45">
    <w:name w:val="Font Style245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46">
    <w:name w:val="Font Style246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47">
    <w:name w:val="Font Style247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48">
    <w:name w:val="Font Style248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49">
    <w:name w:val="Font Style249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50">
    <w:name w:val="Font Style250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51">
    <w:name w:val="Font Style251"/>
    <w:basedOn w:val="a0"/>
    <w:uiPriority w:val="99"/>
    <w:rsid w:val="0076031B"/>
    <w:rPr>
      <w:rFonts w:ascii="Arial" w:hAnsi="Arial" w:cs="Arial"/>
      <w:i/>
      <w:iCs/>
      <w:color w:val="000000"/>
      <w:sz w:val="12"/>
      <w:szCs w:val="12"/>
    </w:rPr>
  </w:style>
  <w:style w:type="character" w:customStyle="1" w:styleId="FontStyle252">
    <w:name w:val="Font Style252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53">
    <w:name w:val="Font Style253"/>
    <w:basedOn w:val="a0"/>
    <w:uiPriority w:val="99"/>
    <w:rsid w:val="0076031B"/>
    <w:rPr>
      <w:rFonts w:ascii="Arial" w:hAnsi="Arial" w:cs="Arial"/>
      <w:b/>
      <w:bCs/>
      <w:i/>
      <w:iCs/>
      <w:color w:val="000000"/>
      <w:spacing w:val="-10"/>
      <w:sz w:val="14"/>
      <w:szCs w:val="14"/>
    </w:rPr>
  </w:style>
  <w:style w:type="character" w:customStyle="1" w:styleId="FontStyle254">
    <w:name w:val="Font Style254"/>
    <w:basedOn w:val="a0"/>
    <w:uiPriority w:val="99"/>
    <w:rsid w:val="0076031B"/>
    <w:rPr>
      <w:rFonts w:ascii="Consolas" w:hAnsi="Consolas" w:cs="Consolas"/>
      <w:b/>
      <w:bCs/>
      <w:color w:val="000000"/>
      <w:spacing w:val="-10"/>
      <w:sz w:val="10"/>
      <w:szCs w:val="10"/>
    </w:rPr>
  </w:style>
  <w:style w:type="character" w:customStyle="1" w:styleId="FontStyle255">
    <w:name w:val="Font Style255"/>
    <w:basedOn w:val="a0"/>
    <w:uiPriority w:val="99"/>
    <w:rsid w:val="0076031B"/>
    <w:rPr>
      <w:rFonts w:ascii="Arial" w:hAnsi="Arial" w:cs="Arial"/>
      <w:b/>
      <w:bCs/>
      <w:smallCaps/>
      <w:color w:val="000000"/>
      <w:spacing w:val="-20"/>
      <w:sz w:val="16"/>
      <w:szCs w:val="16"/>
    </w:rPr>
  </w:style>
  <w:style w:type="character" w:customStyle="1" w:styleId="FontStyle256">
    <w:name w:val="Font Style256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57">
    <w:name w:val="Font Style257"/>
    <w:basedOn w:val="a0"/>
    <w:uiPriority w:val="99"/>
    <w:rsid w:val="0076031B"/>
    <w:rPr>
      <w:rFonts w:ascii="AngsanaUPC" w:hAnsi="AngsanaUPC" w:cs="AngsanaUPC"/>
      <w:i/>
      <w:iCs/>
      <w:color w:val="000000"/>
      <w:spacing w:val="-10"/>
      <w:sz w:val="16"/>
      <w:szCs w:val="16"/>
    </w:rPr>
  </w:style>
  <w:style w:type="character" w:customStyle="1" w:styleId="FontStyle258">
    <w:name w:val="Font Style258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59">
    <w:name w:val="Font Style259"/>
    <w:basedOn w:val="a0"/>
    <w:uiPriority w:val="99"/>
    <w:rsid w:val="0076031B"/>
    <w:rPr>
      <w:rFonts w:ascii="Arial" w:hAnsi="Arial" w:cs="Arial"/>
      <w:b/>
      <w:bCs/>
      <w:i/>
      <w:iCs/>
      <w:color w:val="000000"/>
      <w:sz w:val="8"/>
      <w:szCs w:val="8"/>
    </w:rPr>
  </w:style>
  <w:style w:type="character" w:customStyle="1" w:styleId="FontStyle260">
    <w:name w:val="Font Style260"/>
    <w:basedOn w:val="a0"/>
    <w:uiPriority w:val="99"/>
    <w:rsid w:val="0076031B"/>
    <w:rPr>
      <w:rFonts w:ascii="SimSun" w:eastAsia="SimSun" w:cs="SimSun"/>
      <w:b/>
      <w:bCs/>
      <w:i/>
      <w:iCs/>
      <w:color w:val="000000"/>
      <w:sz w:val="14"/>
      <w:szCs w:val="14"/>
    </w:rPr>
  </w:style>
  <w:style w:type="character" w:customStyle="1" w:styleId="FontStyle261">
    <w:name w:val="Font Style261"/>
    <w:basedOn w:val="a0"/>
    <w:uiPriority w:val="99"/>
    <w:rsid w:val="0076031B"/>
    <w:rPr>
      <w:rFonts w:ascii="Aharoni" w:cs="Aharoni"/>
      <w:color w:val="000000"/>
      <w:spacing w:val="-10"/>
      <w:sz w:val="16"/>
      <w:szCs w:val="16"/>
    </w:rPr>
  </w:style>
  <w:style w:type="character" w:customStyle="1" w:styleId="FontStyle262">
    <w:name w:val="Font Style262"/>
    <w:basedOn w:val="a0"/>
    <w:uiPriority w:val="99"/>
    <w:rsid w:val="0076031B"/>
    <w:rPr>
      <w:rFonts w:ascii="Consolas" w:hAnsi="Consolas" w:cs="Consolas"/>
      <w:color w:val="000000"/>
      <w:spacing w:val="-20"/>
      <w:sz w:val="20"/>
      <w:szCs w:val="20"/>
    </w:rPr>
  </w:style>
  <w:style w:type="character" w:customStyle="1" w:styleId="FontStyle263">
    <w:name w:val="Font Style263"/>
    <w:basedOn w:val="a0"/>
    <w:uiPriority w:val="99"/>
    <w:rsid w:val="0076031B"/>
    <w:rPr>
      <w:rFonts w:ascii="Candara" w:hAnsi="Candara" w:cs="Candara"/>
      <w:b/>
      <w:bCs/>
      <w:color w:val="000000"/>
      <w:spacing w:val="-10"/>
      <w:sz w:val="14"/>
      <w:szCs w:val="14"/>
    </w:rPr>
  </w:style>
  <w:style w:type="character" w:customStyle="1" w:styleId="FontStyle264">
    <w:name w:val="Font Style264"/>
    <w:basedOn w:val="a0"/>
    <w:uiPriority w:val="99"/>
    <w:rsid w:val="0076031B"/>
    <w:rPr>
      <w:rFonts w:ascii="Arial" w:hAnsi="Arial" w:cs="Arial"/>
      <w:color w:val="000000"/>
      <w:spacing w:val="-10"/>
      <w:sz w:val="14"/>
      <w:szCs w:val="14"/>
    </w:rPr>
  </w:style>
  <w:style w:type="character" w:customStyle="1" w:styleId="FontStyle265">
    <w:name w:val="Font Style265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66">
    <w:name w:val="Font Style266"/>
    <w:basedOn w:val="a0"/>
    <w:uiPriority w:val="99"/>
    <w:rsid w:val="0076031B"/>
    <w:rPr>
      <w:rFonts w:ascii="Trebuchet MS" w:hAnsi="Trebuchet MS" w:cs="Trebuchet MS"/>
      <w:color w:val="000000"/>
      <w:sz w:val="30"/>
      <w:szCs w:val="30"/>
    </w:rPr>
  </w:style>
  <w:style w:type="character" w:customStyle="1" w:styleId="FontStyle267">
    <w:name w:val="Font Style267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68">
    <w:name w:val="Font Style268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70">
    <w:name w:val="Font Style270"/>
    <w:basedOn w:val="a0"/>
    <w:uiPriority w:val="99"/>
    <w:rsid w:val="0076031B"/>
    <w:rPr>
      <w:rFonts w:ascii="Arial" w:hAnsi="Arial" w:cs="Arial"/>
      <w:color w:val="000000"/>
      <w:sz w:val="20"/>
      <w:szCs w:val="20"/>
    </w:rPr>
  </w:style>
  <w:style w:type="character" w:customStyle="1" w:styleId="FontStyle271">
    <w:name w:val="Font Style271"/>
    <w:basedOn w:val="a0"/>
    <w:uiPriority w:val="99"/>
    <w:rsid w:val="0076031B"/>
    <w:rPr>
      <w:rFonts w:ascii="Times New Roman" w:hAnsi="Times New Roman" w:cs="Times New Roman"/>
      <w:b/>
      <w:bCs/>
      <w:color w:val="000000"/>
      <w:sz w:val="12"/>
      <w:szCs w:val="12"/>
    </w:rPr>
  </w:style>
  <w:style w:type="character" w:customStyle="1" w:styleId="FontStyle272">
    <w:name w:val="Font Style272"/>
    <w:basedOn w:val="a0"/>
    <w:uiPriority w:val="99"/>
    <w:rsid w:val="0076031B"/>
    <w:rPr>
      <w:rFonts w:ascii="Candara" w:hAnsi="Candara" w:cs="Candara"/>
      <w:b/>
      <w:bCs/>
      <w:smallCaps/>
      <w:color w:val="000000"/>
      <w:sz w:val="10"/>
      <w:szCs w:val="10"/>
    </w:rPr>
  </w:style>
  <w:style w:type="character" w:customStyle="1" w:styleId="FontStyle273">
    <w:name w:val="Font Style273"/>
    <w:basedOn w:val="a0"/>
    <w:uiPriority w:val="99"/>
    <w:rsid w:val="0076031B"/>
    <w:rPr>
      <w:rFonts w:ascii="Arial" w:hAnsi="Arial" w:cs="Arial"/>
      <w:b/>
      <w:bCs/>
      <w:i/>
      <w:iCs/>
      <w:color w:val="000000"/>
      <w:sz w:val="8"/>
      <w:szCs w:val="8"/>
    </w:rPr>
  </w:style>
  <w:style w:type="table" w:customStyle="1" w:styleId="41">
    <w:name w:val="Сетка таблицы4"/>
    <w:basedOn w:val="a1"/>
    <w:next w:val="a8"/>
    <w:uiPriority w:val="59"/>
    <w:rsid w:val="0076031B"/>
    <w:pPr>
      <w:spacing w:after="0" w:line="240" w:lineRule="auto"/>
    </w:pPr>
    <w:rPr>
      <w:rFonts w:ascii="Arial"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76031B"/>
    <w:pPr>
      <w:keepNext/>
      <w:keepLines/>
      <w:widowControl w:val="0"/>
      <w:autoSpaceDE w:val="0"/>
      <w:autoSpaceDN w:val="0"/>
      <w:adjustRightInd w:val="0"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customStyle="1" w:styleId="aff1">
    <w:name w:val="Другое_"/>
    <w:basedOn w:val="a0"/>
    <w:link w:val="aff2"/>
    <w:rsid w:val="0076031B"/>
    <w:rPr>
      <w:rFonts w:ascii="Cambria" w:eastAsia="Cambria" w:hAnsi="Cambria" w:cs="Cambria"/>
      <w:color w:val="231F20"/>
    </w:rPr>
  </w:style>
  <w:style w:type="paragraph" w:customStyle="1" w:styleId="aff2">
    <w:name w:val="Другое"/>
    <w:basedOn w:val="a"/>
    <w:link w:val="aff1"/>
    <w:rsid w:val="0076031B"/>
    <w:pPr>
      <w:widowControl w:val="0"/>
      <w:spacing w:after="160"/>
    </w:pPr>
    <w:rPr>
      <w:rFonts w:ascii="Cambria" w:eastAsia="Cambria" w:hAnsi="Cambria" w:cs="Cambria"/>
      <w:color w:val="231F20"/>
      <w:sz w:val="22"/>
      <w:szCs w:val="22"/>
      <w:lang w:eastAsia="en-US"/>
    </w:rPr>
  </w:style>
  <w:style w:type="character" w:customStyle="1" w:styleId="FontStyle459">
    <w:name w:val="Font Style459"/>
    <w:basedOn w:val="a0"/>
    <w:uiPriority w:val="99"/>
    <w:rsid w:val="00094FE9"/>
    <w:rPr>
      <w:rFonts w:ascii="Arial" w:hAnsi="Arial" w:cs="Arial"/>
      <w:color w:val="000000"/>
      <w:spacing w:val="10"/>
      <w:sz w:val="18"/>
      <w:szCs w:val="18"/>
    </w:rPr>
  </w:style>
  <w:style w:type="table" w:customStyle="1" w:styleId="25">
    <w:name w:val="Сетка таблицы2"/>
    <w:basedOn w:val="a1"/>
    <w:next w:val="a8"/>
    <w:uiPriority w:val="59"/>
    <w:rsid w:val="00BF3874"/>
    <w:pPr>
      <w:spacing w:after="0" w:line="240" w:lineRule="auto"/>
    </w:pPr>
    <w:rPr>
      <w:rFonts w:ascii="Arial"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1"/>
    <w:next w:val="a8"/>
    <w:uiPriority w:val="59"/>
    <w:rsid w:val="00237ADA"/>
    <w:pPr>
      <w:spacing w:after="0" w:line="240" w:lineRule="auto"/>
    </w:pPr>
    <w:rPr>
      <w:rFonts w:ascii="Arial"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footnote text"/>
    <w:basedOn w:val="a"/>
    <w:link w:val="aff4"/>
    <w:uiPriority w:val="99"/>
    <w:semiHidden/>
    <w:unhideWhenUsed/>
    <w:rsid w:val="00237AD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semiHidden/>
    <w:rsid w:val="00237ADA"/>
    <w:rPr>
      <w:rFonts w:ascii="Arial" w:eastAsiaTheme="minorEastAsia" w:hAnsi="Arial" w:cs="Arial"/>
      <w:sz w:val="20"/>
      <w:szCs w:val="20"/>
      <w:lang w:eastAsia="ru-RU"/>
    </w:rPr>
  </w:style>
  <w:style w:type="character" w:styleId="aff5">
    <w:name w:val="footnote reference"/>
    <w:basedOn w:val="a0"/>
    <w:uiPriority w:val="99"/>
    <w:semiHidden/>
    <w:unhideWhenUsed/>
    <w:rsid w:val="00237ADA"/>
    <w:rPr>
      <w:vertAlign w:val="superscript"/>
    </w:rPr>
  </w:style>
  <w:style w:type="character" w:customStyle="1" w:styleId="FontStyle457">
    <w:name w:val="Font Style457"/>
    <w:basedOn w:val="a0"/>
    <w:uiPriority w:val="99"/>
    <w:rsid w:val="00746C18"/>
    <w:rPr>
      <w:rFonts w:ascii="Arial" w:hAnsi="Arial" w:cs="Arial"/>
      <w:color w:val="000000"/>
      <w:sz w:val="16"/>
      <w:szCs w:val="16"/>
    </w:rPr>
  </w:style>
  <w:style w:type="character" w:customStyle="1" w:styleId="FontStyle453">
    <w:name w:val="Font Style453"/>
    <w:basedOn w:val="a0"/>
    <w:uiPriority w:val="99"/>
    <w:rsid w:val="00CF3806"/>
    <w:rPr>
      <w:rFonts w:ascii="Constantia" w:hAnsi="Constantia" w:cs="Constantia"/>
      <w:i/>
      <w:iCs/>
      <w:color w:val="000000"/>
      <w:sz w:val="16"/>
      <w:szCs w:val="16"/>
    </w:rPr>
  </w:style>
  <w:style w:type="paragraph" w:styleId="aff6">
    <w:name w:val="endnote text"/>
    <w:basedOn w:val="a"/>
    <w:link w:val="aff7"/>
    <w:uiPriority w:val="99"/>
    <w:semiHidden/>
    <w:unhideWhenUsed/>
    <w:rsid w:val="00F22520"/>
    <w:rPr>
      <w:sz w:val="20"/>
      <w:szCs w:val="20"/>
    </w:rPr>
  </w:style>
  <w:style w:type="character" w:customStyle="1" w:styleId="aff7">
    <w:name w:val="Текст концевой сноски Знак"/>
    <w:basedOn w:val="a0"/>
    <w:link w:val="aff6"/>
    <w:uiPriority w:val="99"/>
    <w:semiHidden/>
    <w:rsid w:val="00F2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endnote reference"/>
    <w:basedOn w:val="a0"/>
    <w:uiPriority w:val="99"/>
    <w:semiHidden/>
    <w:unhideWhenUsed/>
    <w:rsid w:val="00F22520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2168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6">
    <w:name w:val="Нет списка2"/>
    <w:next w:val="a2"/>
    <w:uiPriority w:val="99"/>
    <w:semiHidden/>
    <w:unhideWhenUsed/>
    <w:rsid w:val="00446F71"/>
  </w:style>
  <w:style w:type="paragraph" w:customStyle="1" w:styleId="Style186">
    <w:name w:val="Style186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87">
    <w:name w:val="Style187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88">
    <w:name w:val="Style188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89">
    <w:name w:val="Style189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90">
    <w:name w:val="Style190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91">
    <w:name w:val="Style191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92">
    <w:name w:val="Style192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93">
    <w:name w:val="Style193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94">
    <w:name w:val="Style194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95">
    <w:name w:val="Style195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96">
    <w:name w:val="Style196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97">
    <w:name w:val="Style197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98">
    <w:name w:val="Style198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99">
    <w:name w:val="Style199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00">
    <w:name w:val="Style200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01">
    <w:name w:val="Style201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02">
    <w:name w:val="Style202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03">
    <w:name w:val="Style203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04">
    <w:name w:val="Style204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05">
    <w:name w:val="Style205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06">
    <w:name w:val="Style206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07">
    <w:name w:val="Style207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08">
    <w:name w:val="Style208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09">
    <w:name w:val="Style209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10">
    <w:name w:val="Style210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11">
    <w:name w:val="Style211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12">
    <w:name w:val="Style212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13">
    <w:name w:val="Style213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14">
    <w:name w:val="Style214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15">
    <w:name w:val="Style215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16">
    <w:name w:val="Style216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17">
    <w:name w:val="Style217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18">
    <w:name w:val="Style218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19">
    <w:name w:val="Style219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20">
    <w:name w:val="Style220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21">
    <w:name w:val="Style221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22">
    <w:name w:val="Style222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23">
    <w:name w:val="Style223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24">
    <w:name w:val="Style224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25">
    <w:name w:val="Style225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26">
    <w:name w:val="Style226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27">
    <w:name w:val="Style227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28">
    <w:name w:val="Style228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29">
    <w:name w:val="Style229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0">
    <w:name w:val="Style230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1">
    <w:name w:val="Style231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2">
    <w:name w:val="Style232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3">
    <w:name w:val="Style233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4">
    <w:name w:val="Style234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5">
    <w:name w:val="Style235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6">
    <w:name w:val="Style236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7">
    <w:name w:val="Style237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8">
    <w:name w:val="Style238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9">
    <w:name w:val="Style239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40">
    <w:name w:val="Style240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41">
    <w:name w:val="Style241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42">
    <w:name w:val="Style242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43">
    <w:name w:val="Style243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44">
    <w:name w:val="Style244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45">
    <w:name w:val="Style245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46">
    <w:name w:val="Style246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47">
    <w:name w:val="Style247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48">
    <w:name w:val="Style248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49">
    <w:name w:val="Style249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50">
    <w:name w:val="Style250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51">
    <w:name w:val="Style251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52">
    <w:name w:val="Style252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53">
    <w:name w:val="Style253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54">
    <w:name w:val="Style254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55">
    <w:name w:val="Style255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56">
    <w:name w:val="Style256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57">
    <w:name w:val="Style257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58">
    <w:name w:val="Style258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59">
    <w:name w:val="Style259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60">
    <w:name w:val="Style260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61">
    <w:name w:val="Style261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62">
    <w:name w:val="Style262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63">
    <w:name w:val="Style263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64">
    <w:name w:val="Style264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65">
    <w:name w:val="Style265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66">
    <w:name w:val="Style266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67">
    <w:name w:val="Style267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68">
    <w:name w:val="Style268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69">
    <w:name w:val="Style269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70">
    <w:name w:val="Style270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71">
    <w:name w:val="Style271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72">
    <w:name w:val="Style272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73">
    <w:name w:val="Style273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74">
    <w:name w:val="Style274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75">
    <w:name w:val="Style275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76">
    <w:name w:val="Style276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77">
    <w:name w:val="Style277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78">
    <w:name w:val="Style278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79">
    <w:name w:val="Style279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80">
    <w:name w:val="Style280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81">
    <w:name w:val="Style281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82">
    <w:name w:val="Style282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83">
    <w:name w:val="Style283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84">
    <w:name w:val="Style284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85">
    <w:name w:val="Style285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86">
    <w:name w:val="Style286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87">
    <w:name w:val="Style287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88">
    <w:name w:val="Style288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89">
    <w:name w:val="Style289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90">
    <w:name w:val="Style290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91">
    <w:name w:val="Style291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92">
    <w:name w:val="Style292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93">
    <w:name w:val="Style293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94">
    <w:name w:val="Style294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95">
    <w:name w:val="Style295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96">
    <w:name w:val="Style296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97">
    <w:name w:val="Style297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98">
    <w:name w:val="Style298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99">
    <w:name w:val="Style299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00">
    <w:name w:val="Style300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01">
    <w:name w:val="Style301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02">
    <w:name w:val="Style302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03">
    <w:name w:val="Style303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04">
    <w:name w:val="Style304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05">
    <w:name w:val="Style305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06">
    <w:name w:val="Style306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07">
    <w:name w:val="Style307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08">
    <w:name w:val="Style308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09">
    <w:name w:val="Style309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10">
    <w:name w:val="Style310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11">
    <w:name w:val="Style311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12">
    <w:name w:val="Style312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13">
    <w:name w:val="Style313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14">
    <w:name w:val="Style314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15">
    <w:name w:val="Style315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16">
    <w:name w:val="Style316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17">
    <w:name w:val="Style317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18">
    <w:name w:val="Style318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19">
    <w:name w:val="Style319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20">
    <w:name w:val="Style320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21">
    <w:name w:val="Style321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22">
    <w:name w:val="Style322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23">
    <w:name w:val="Style323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24">
    <w:name w:val="Style324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25">
    <w:name w:val="Style325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26">
    <w:name w:val="Style326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27">
    <w:name w:val="Style327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28">
    <w:name w:val="Style328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29">
    <w:name w:val="Style329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30">
    <w:name w:val="Style330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31">
    <w:name w:val="Style331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32">
    <w:name w:val="Style332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33">
    <w:name w:val="Style333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34">
    <w:name w:val="Style334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35">
    <w:name w:val="Style335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36">
    <w:name w:val="Style336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37">
    <w:name w:val="Style337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38">
    <w:name w:val="Style338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39">
    <w:name w:val="Style339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40">
    <w:name w:val="Style340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41">
    <w:name w:val="Style341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42">
    <w:name w:val="Style342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43">
    <w:name w:val="Style343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44">
    <w:name w:val="Style344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45">
    <w:name w:val="Style345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46">
    <w:name w:val="Style346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47">
    <w:name w:val="Style347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48">
    <w:name w:val="Style348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49">
    <w:name w:val="Style349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50">
    <w:name w:val="Style350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51">
    <w:name w:val="Style351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52">
    <w:name w:val="Style352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53">
    <w:name w:val="Style353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54">
    <w:name w:val="Style354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55">
    <w:name w:val="Style355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56">
    <w:name w:val="Style356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57">
    <w:name w:val="Style357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58">
    <w:name w:val="Style358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59">
    <w:name w:val="Style359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60">
    <w:name w:val="Style360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61">
    <w:name w:val="Style361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62">
    <w:name w:val="Style362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63">
    <w:name w:val="Style363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64">
    <w:name w:val="Style364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65">
    <w:name w:val="Style365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66">
    <w:name w:val="Style366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67">
    <w:name w:val="Style367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68">
    <w:name w:val="Style368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69">
    <w:name w:val="Style369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70">
    <w:name w:val="Style370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71">
    <w:name w:val="Style371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72">
    <w:name w:val="Style372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73">
    <w:name w:val="Style373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74">
    <w:name w:val="Style374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75">
    <w:name w:val="Style375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76">
    <w:name w:val="Style376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77">
    <w:name w:val="Style377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78">
    <w:name w:val="Style378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79">
    <w:name w:val="Style379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80">
    <w:name w:val="Style380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81">
    <w:name w:val="Style381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82">
    <w:name w:val="Style382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83">
    <w:name w:val="Style383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84">
    <w:name w:val="Style384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85">
    <w:name w:val="Style385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86">
    <w:name w:val="Style386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87">
    <w:name w:val="Style387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88">
    <w:name w:val="Style388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89">
    <w:name w:val="Style389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90">
    <w:name w:val="Style390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91">
    <w:name w:val="Style391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92">
    <w:name w:val="Style392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93">
    <w:name w:val="Style393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94">
    <w:name w:val="Style394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95">
    <w:name w:val="Style395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96">
    <w:name w:val="Style396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97">
    <w:name w:val="Style397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98">
    <w:name w:val="Style398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99">
    <w:name w:val="Style399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400">
    <w:name w:val="Style400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401">
    <w:name w:val="Style401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402">
    <w:name w:val="Style402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403">
    <w:name w:val="Style403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404">
    <w:name w:val="Style404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405">
    <w:name w:val="Style405"/>
    <w:basedOn w:val="a"/>
    <w:uiPriority w:val="99"/>
    <w:rsid w:val="00446F7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407">
    <w:name w:val="Font Style407"/>
    <w:basedOn w:val="a0"/>
    <w:uiPriority w:val="99"/>
    <w:rsid w:val="00446F71"/>
    <w:rPr>
      <w:rFonts w:ascii="Constantia" w:hAnsi="Constantia" w:cs="Constantia"/>
      <w:color w:val="000000"/>
      <w:sz w:val="120"/>
      <w:szCs w:val="120"/>
    </w:rPr>
  </w:style>
  <w:style w:type="character" w:customStyle="1" w:styleId="FontStyle408">
    <w:name w:val="Font Style408"/>
    <w:basedOn w:val="a0"/>
    <w:uiPriority w:val="99"/>
    <w:rsid w:val="00446F71"/>
    <w:rPr>
      <w:rFonts w:ascii="Arial" w:hAnsi="Arial" w:cs="Arial"/>
      <w:b/>
      <w:bCs/>
      <w:color w:val="000000"/>
      <w:sz w:val="46"/>
      <w:szCs w:val="46"/>
    </w:rPr>
  </w:style>
  <w:style w:type="character" w:customStyle="1" w:styleId="FontStyle409">
    <w:name w:val="Font Style409"/>
    <w:basedOn w:val="a0"/>
    <w:uiPriority w:val="99"/>
    <w:rsid w:val="00446F71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410">
    <w:name w:val="Font Style410"/>
    <w:basedOn w:val="a0"/>
    <w:uiPriority w:val="99"/>
    <w:rsid w:val="00446F71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11">
    <w:name w:val="Font Style411"/>
    <w:basedOn w:val="a0"/>
    <w:uiPriority w:val="99"/>
    <w:rsid w:val="00446F71"/>
    <w:rPr>
      <w:rFonts w:ascii="Arial" w:hAnsi="Arial" w:cs="Arial"/>
      <w:color w:val="000000"/>
      <w:spacing w:val="10"/>
      <w:sz w:val="22"/>
      <w:szCs w:val="22"/>
    </w:rPr>
  </w:style>
  <w:style w:type="character" w:customStyle="1" w:styleId="FontStyle412">
    <w:name w:val="Font Style412"/>
    <w:basedOn w:val="a0"/>
    <w:uiPriority w:val="99"/>
    <w:rsid w:val="00446F71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13">
    <w:name w:val="Font Style413"/>
    <w:basedOn w:val="a0"/>
    <w:uiPriority w:val="99"/>
    <w:rsid w:val="00446F71"/>
    <w:rPr>
      <w:rFonts w:ascii="Constantia" w:hAnsi="Constantia" w:cs="Constantia"/>
      <w:smallCaps/>
      <w:color w:val="000000"/>
      <w:sz w:val="20"/>
      <w:szCs w:val="20"/>
    </w:rPr>
  </w:style>
  <w:style w:type="character" w:customStyle="1" w:styleId="FontStyle414">
    <w:name w:val="Font Style414"/>
    <w:basedOn w:val="a0"/>
    <w:uiPriority w:val="99"/>
    <w:rsid w:val="00446F71"/>
    <w:rPr>
      <w:rFonts w:ascii="Constantia" w:hAnsi="Constantia" w:cs="Constantia"/>
      <w:b/>
      <w:bCs/>
      <w:i/>
      <w:iCs/>
      <w:color w:val="000000"/>
      <w:sz w:val="10"/>
      <w:szCs w:val="10"/>
    </w:rPr>
  </w:style>
  <w:style w:type="character" w:customStyle="1" w:styleId="FontStyle415">
    <w:name w:val="Font Style415"/>
    <w:basedOn w:val="a0"/>
    <w:uiPriority w:val="99"/>
    <w:rsid w:val="00446F71"/>
    <w:rPr>
      <w:rFonts w:ascii="SimSun" w:eastAsia="SimSun" w:cs="SimSun"/>
      <w:b/>
      <w:bCs/>
      <w:i/>
      <w:iCs/>
      <w:color w:val="000000"/>
      <w:sz w:val="8"/>
      <w:szCs w:val="8"/>
    </w:rPr>
  </w:style>
  <w:style w:type="character" w:customStyle="1" w:styleId="FontStyle416">
    <w:name w:val="Font Style416"/>
    <w:basedOn w:val="a0"/>
    <w:uiPriority w:val="99"/>
    <w:rsid w:val="00446F71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17">
    <w:name w:val="Font Style417"/>
    <w:basedOn w:val="a0"/>
    <w:uiPriority w:val="99"/>
    <w:rsid w:val="00446F71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418">
    <w:name w:val="Font Style418"/>
    <w:basedOn w:val="a0"/>
    <w:uiPriority w:val="99"/>
    <w:rsid w:val="00446F71"/>
    <w:rPr>
      <w:rFonts w:ascii="Times New Roman" w:hAnsi="Times New Roman" w:cs="Times New Roman"/>
      <w:i/>
      <w:iCs/>
      <w:color w:val="000000"/>
      <w:sz w:val="28"/>
      <w:szCs w:val="28"/>
    </w:rPr>
  </w:style>
  <w:style w:type="character" w:customStyle="1" w:styleId="FontStyle419">
    <w:name w:val="Font Style419"/>
    <w:basedOn w:val="a0"/>
    <w:uiPriority w:val="99"/>
    <w:rsid w:val="00446F71"/>
    <w:rPr>
      <w:rFonts w:ascii="Constantia" w:hAnsi="Constantia" w:cs="Constantia"/>
      <w:b/>
      <w:bCs/>
      <w:smallCaps/>
      <w:color w:val="000000"/>
      <w:sz w:val="18"/>
      <w:szCs w:val="18"/>
    </w:rPr>
  </w:style>
  <w:style w:type="character" w:customStyle="1" w:styleId="FontStyle420">
    <w:name w:val="Font Style420"/>
    <w:basedOn w:val="a0"/>
    <w:uiPriority w:val="99"/>
    <w:rsid w:val="00446F71"/>
    <w:rPr>
      <w:rFonts w:ascii="Arial" w:hAnsi="Arial" w:cs="Arial"/>
      <w:color w:val="000000"/>
      <w:sz w:val="16"/>
      <w:szCs w:val="16"/>
    </w:rPr>
  </w:style>
  <w:style w:type="character" w:customStyle="1" w:styleId="FontStyle421">
    <w:name w:val="Font Style421"/>
    <w:basedOn w:val="a0"/>
    <w:uiPriority w:val="99"/>
    <w:rsid w:val="00446F71"/>
    <w:rPr>
      <w:rFonts w:ascii="Arial" w:hAnsi="Arial" w:cs="Arial"/>
      <w:i/>
      <w:iCs/>
      <w:color w:val="000000"/>
      <w:spacing w:val="-20"/>
      <w:sz w:val="18"/>
      <w:szCs w:val="18"/>
    </w:rPr>
  </w:style>
  <w:style w:type="character" w:customStyle="1" w:styleId="FontStyle422">
    <w:name w:val="Font Style422"/>
    <w:basedOn w:val="a0"/>
    <w:uiPriority w:val="99"/>
    <w:rsid w:val="00446F71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423">
    <w:name w:val="Font Style423"/>
    <w:basedOn w:val="a0"/>
    <w:uiPriority w:val="99"/>
    <w:rsid w:val="00446F71"/>
    <w:rPr>
      <w:rFonts w:ascii="Arial" w:hAnsi="Arial" w:cs="Arial"/>
      <w:i/>
      <w:iCs/>
      <w:smallCaps/>
      <w:color w:val="000000"/>
      <w:spacing w:val="-20"/>
      <w:sz w:val="18"/>
      <w:szCs w:val="18"/>
    </w:rPr>
  </w:style>
  <w:style w:type="character" w:customStyle="1" w:styleId="FontStyle424">
    <w:name w:val="Font Style424"/>
    <w:basedOn w:val="a0"/>
    <w:uiPriority w:val="99"/>
    <w:rsid w:val="00446F71"/>
    <w:rPr>
      <w:rFonts w:ascii="Arial" w:hAnsi="Arial" w:cs="Arial"/>
      <w:color w:val="000000"/>
      <w:sz w:val="16"/>
      <w:szCs w:val="16"/>
    </w:rPr>
  </w:style>
  <w:style w:type="character" w:customStyle="1" w:styleId="FontStyle425">
    <w:name w:val="Font Style425"/>
    <w:basedOn w:val="a0"/>
    <w:uiPriority w:val="99"/>
    <w:rsid w:val="00446F71"/>
    <w:rPr>
      <w:rFonts w:ascii="Constantia" w:hAnsi="Constantia" w:cs="Constantia"/>
      <w:color w:val="000000"/>
      <w:sz w:val="22"/>
      <w:szCs w:val="22"/>
    </w:rPr>
  </w:style>
  <w:style w:type="character" w:customStyle="1" w:styleId="FontStyle426">
    <w:name w:val="Font Style426"/>
    <w:basedOn w:val="a0"/>
    <w:uiPriority w:val="99"/>
    <w:rsid w:val="00446F71"/>
    <w:rPr>
      <w:rFonts w:ascii="Arial" w:hAnsi="Arial" w:cs="Arial"/>
      <w:color w:val="000000"/>
      <w:sz w:val="16"/>
      <w:szCs w:val="16"/>
    </w:rPr>
  </w:style>
  <w:style w:type="character" w:customStyle="1" w:styleId="FontStyle427">
    <w:name w:val="Font Style427"/>
    <w:basedOn w:val="a0"/>
    <w:uiPriority w:val="99"/>
    <w:rsid w:val="00446F71"/>
    <w:rPr>
      <w:rFonts w:ascii="SimSun" w:eastAsia="SimSun" w:cs="SimSun"/>
      <w:i/>
      <w:iCs/>
      <w:smallCaps/>
      <w:color w:val="000000"/>
      <w:sz w:val="32"/>
      <w:szCs w:val="32"/>
    </w:rPr>
  </w:style>
  <w:style w:type="character" w:customStyle="1" w:styleId="FontStyle428">
    <w:name w:val="Font Style428"/>
    <w:basedOn w:val="a0"/>
    <w:uiPriority w:val="99"/>
    <w:rsid w:val="00446F71"/>
    <w:rPr>
      <w:rFonts w:ascii="Arial" w:hAnsi="Arial" w:cs="Arial"/>
      <w:i/>
      <w:iCs/>
      <w:color w:val="000000"/>
      <w:spacing w:val="-20"/>
      <w:sz w:val="16"/>
      <w:szCs w:val="16"/>
    </w:rPr>
  </w:style>
  <w:style w:type="character" w:customStyle="1" w:styleId="FontStyle429">
    <w:name w:val="Font Style429"/>
    <w:basedOn w:val="a0"/>
    <w:uiPriority w:val="99"/>
    <w:rsid w:val="00446F71"/>
    <w:rPr>
      <w:rFonts w:ascii="Arial Black" w:hAnsi="Arial Black" w:cs="Arial Black"/>
      <w:i/>
      <w:iCs/>
      <w:smallCaps/>
      <w:color w:val="000000"/>
      <w:spacing w:val="-10"/>
      <w:sz w:val="14"/>
      <w:szCs w:val="14"/>
    </w:rPr>
  </w:style>
  <w:style w:type="character" w:customStyle="1" w:styleId="FontStyle430">
    <w:name w:val="Font Style430"/>
    <w:basedOn w:val="a0"/>
    <w:uiPriority w:val="99"/>
    <w:rsid w:val="00446F71"/>
    <w:rPr>
      <w:rFonts w:ascii="Arial" w:hAnsi="Arial" w:cs="Arial"/>
      <w:i/>
      <w:iCs/>
      <w:smallCaps/>
      <w:color w:val="000000"/>
      <w:sz w:val="18"/>
      <w:szCs w:val="18"/>
    </w:rPr>
  </w:style>
  <w:style w:type="character" w:customStyle="1" w:styleId="FontStyle431">
    <w:name w:val="Font Style431"/>
    <w:basedOn w:val="a0"/>
    <w:uiPriority w:val="99"/>
    <w:rsid w:val="00446F71"/>
    <w:rPr>
      <w:rFonts w:ascii="Arial" w:hAnsi="Arial" w:cs="Arial"/>
      <w:i/>
      <w:iCs/>
      <w:color w:val="000000"/>
      <w:spacing w:val="10"/>
      <w:sz w:val="10"/>
      <w:szCs w:val="10"/>
    </w:rPr>
  </w:style>
  <w:style w:type="character" w:customStyle="1" w:styleId="FontStyle432">
    <w:name w:val="Font Style432"/>
    <w:basedOn w:val="a0"/>
    <w:uiPriority w:val="99"/>
    <w:rsid w:val="00446F71"/>
    <w:rPr>
      <w:rFonts w:ascii="Book Antiqua" w:hAnsi="Book Antiqua" w:cs="Book Antiqua"/>
      <w:b/>
      <w:bCs/>
      <w:color w:val="000000"/>
      <w:sz w:val="10"/>
      <w:szCs w:val="10"/>
    </w:rPr>
  </w:style>
  <w:style w:type="character" w:customStyle="1" w:styleId="FontStyle433">
    <w:name w:val="Font Style433"/>
    <w:basedOn w:val="a0"/>
    <w:uiPriority w:val="99"/>
    <w:rsid w:val="00446F71"/>
    <w:rPr>
      <w:rFonts w:ascii="Constantia" w:hAnsi="Constantia" w:cs="Constantia"/>
      <w:color w:val="000000"/>
      <w:sz w:val="16"/>
      <w:szCs w:val="16"/>
    </w:rPr>
  </w:style>
  <w:style w:type="character" w:customStyle="1" w:styleId="FontStyle434">
    <w:name w:val="Font Style434"/>
    <w:basedOn w:val="a0"/>
    <w:uiPriority w:val="99"/>
    <w:rsid w:val="00446F71"/>
    <w:rPr>
      <w:rFonts w:ascii="Arial" w:hAnsi="Arial" w:cs="Arial"/>
      <w:b/>
      <w:bCs/>
      <w:color w:val="000000"/>
      <w:spacing w:val="-10"/>
      <w:sz w:val="10"/>
      <w:szCs w:val="10"/>
    </w:rPr>
  </w:style>
  <w:style w:type="character" w:customStyle="1" w:styleId="FontStyle435">
    <w:name w:val="Font Style435"/>
    <w:basedOn w:val="a0"/>
    <w:uiPriority w:val="99"/>
    <w:rsid w:val="00446F71"/>
    <w:rPr>
      <w:rFonts w:ascii="Constantia" w:hAnsi="Constantia" w:cs="Constantia"/>
      <w:i/>
      <w:iCs/>
      <w:color w:val="000000"/>
      <w:sz w:val="10"/>
      <w:szCs w:val="10"/>
    </w:rPr>
  </w:style>
  <w:style w:type="character" w:customStyle="1" w:styleId="FontStyle436">
    <w:name w:val="Font Style436"/>
    <w:basedOn w:val="a0"/>
    <w:uiPriority w:val="99"/>
    <w:rsid w:val="00446F71"/>
    <w:rPr>
      <w:rFonts w:ascii="Arial" w:hAnsi="Arial" w:cs="Arial"/>
      <w:color w:val="000000"/>
      <w:spacing w:val="20"/>
      <w:sz w:val="12"/>
      <w:szCs w:val="12"/>
    </w:rPr>
  </w:style>
  <w:style w:type="character" w:customStyle="1" w:styleId="FontStyle437">
    <w:name w:val="Font Style437"/>
    <w:basedOn w:val="a0"/>
    <w:uiPriority w:val="99"/>
    <w:rsid w:val="00446F71"/>
    <w:rPr>
      <w:rFonts w:ascii="Constantia" w:hAnsi="Constantia" w:cs="Constantia"/>
      <w:color w:val="000000"/>
      <w:sz w:val="8"/>
      <w:szCs w:val="8"/>
    </w:rPr>
  </w:style>
  <w:style w:type="character" w:customStyle="1" w:styleId="FontStyle438">
    <w:name w:val="Font Style438"/>
    <w:basedOn w:val="a0"/>
    <w:uiPriority w:val="99"/>
    <w:rsid w:val="00446F71"/>
    <w:rPr>
      <w:rFonts w:ascii="Arial" w:hAnsi="Arial" w:cs="Arial"/>
      <w:i/>
      <w:iCs/>
      <w:smallCaps/>
      <w:color w:val="000000"/>
      <w:sz w:val="20"/>
      <w:szCs w:val="20"/>
    </w:rPr>
  </w:style>
  <w:style w:type="character" w:customStyle="1" w:styleId="FontStyle439">
    <w:name w:val="Font Style439"/>
    <w:basedOn w:val="a0"/>
    <w:uiPriority w:val="99"/>
    <w:rsid w:val="00446F71"/>
    <w:rPr>
      <w:rFonts w:ascii="Arial" w:hAnsi="Arial" w:cs="Arial"/>
      <w:color w:val="000000"/>
      <w:sz w:val="10"/>
      <w:szCs w:val="10"/>
    </w:rPr>
  </w:style>
  <w:style w:type="character" w:customStyle="1" w:styleId="FontStyle440">
    <w:name w:val="Font Style440"/>
    <w:basedOn w:val="a0"/>
    <w:uiPriority w:val="99"/>
    <w:rsid w:val="00446F71"/>
    <w:rPr>
      <w:rFonts w:ascii="Constantia" w:hAnsi="Constantia" w:cs="Constantia"/>
      <w:color w:val="000000"/>
      <w:sz w:val="16"/>
      <w:szCs w:val="16"/>
    </w:rPr>
  </w:style>
  <w:style w:type="character" w:customStyle="1" w:styleId="FontStyle441">
    <w:name w:val="Font Style441"/>
    <w:basedOn w:val="a0"/>
    <w:uiPriority w:val="99"/>
    <w:rsid w:val="00446F71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442">
    <w:name w:val="Font Style442"/>
    <w:basedOn w:val="a0"/>
    <w:uiPriority w:val="99"/>
    <w:rsid w:val="00446F71"/>
    <w:rPr>
      <w:rFonts w:ascii="Constantia" w:hAnsi="Constantia" w:cs="Constantia"/>
      <w:color w:val="000000"/>
      <w:sz w:val="18"/>
      <w:szCs w:val="18"/>
    </w:rPr>
  </w:style>
  <w:style w:type="character" w:customStyle="1" w:styleId="FontStyle443">
    <w:name w:val="Font Style443"/>
    <w:basedOn w:val="a0"/>
    <w:uiPriority w:val="99"/>
    <w:rsid w:val="00446F71"/>
    <w:rPr>
      <w:rFonts w:ascii="Arial" w:hAnsi="Arial" w:cs="Arial"/>
      <w:smallCaps/>
      <w:color w:val="000000"/>
      <w:spacing w:val="-10"/>
      <w:sz w:val="18"/>
      <w:szCs w:val="18"/>
    </w:rPr>
  </w:style>
  <w:style w:type="character" w:customStyle="1" w:styleId="FontStyle444">
    <w:name w:val="Font Style444"/>
    <w:basedOn w:val="a0"/>
    <w:uiPriority w:val="99"/>
    <w:rsid w:val="00446F71"/>
    <w:rPr>
      <w:rFonts w:ascii="Constantia" w:hAnsi="Constantia" w:cs="Constantia"/>
      <w:i/>
      <w:iCs/>
      <w:color w:val="000000"/>
      <w:spacing w:val="10"/>
      <w:sz w:val="16"/>
      <w:szCs w:val="16"/>
    </w:rPr>
  </w:style>
  <w:style w:type="character" w:customStyle="1" w:styleId="FontStyle445">
    <w:name w:val="Font Style445"/>
    <w:basedOn w:val="a0"/>
    <w:uiPriority w:val="99"/>
    <w:rsid w:val="00446F71"/>
    <w:rPr>
      <w:rFonts w:ascii="Constantia" w:hAnsi="Constantia" w:cs="Constantia"/>
      <w:i/>
      <w:iCs/>
      <w:smallCaps/>
      <w:color w:val="000000"/>
      <w:spacing w:val="10"/>
      <w:sz w:val="18"/>
      <w:szCs w:val="18"/>
    </w:rPr>
  </w:style>
  <w:style w:type="character" w:customStyle="1" w:styleId="FontStyle446">
    <w:name w:val="Font Style446"/>
    <w:basedOn w:val="a0"/>
    <w:uiPriority w:val="99"/>
    <w:rsid w:val="00446F71"/>
    <w:rPr>
      <w:rFonts w:ascii="Constantia" w:hAnsi="Constantia" w:cs="Constantia"/>
      <w:i/>
      <w:iCs/>
      <w:color w:val="000000"/>
      <w:spacing w:val="20"/>
      <w:sz w:val="18"/>
      <w:szCs w:val="18"/>
    </w:rPr>
  </w:style>
  <w:style w:type="character" w:customStyle="1" w:styleId="FontStyle447">
    <w:name w:val="Font Style447"/>
    <w:basedOn w:val="a0"/>
    <w:uiPriority w:val="99"/>
    <w:rsid w:val="00446F71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448">
    <w:name w:val="Font Style448"/>
    <w:basedOn w:val="a0"/>
    <w:uiPriority w:val="99"/>
    <w:rsid w:val="00446F71"/>
    <w:rPr>
      <w:rFonts w:ascii="Arial" w:hAnsi="Arial" w:cs="Arial"/>
      <w:i/>
      <w:iCs/>
      <w:color w:val="000000"/>
      <w:sz w:val="12"/>
      <w:szCs w:val="12"/>
    </w:rPr>
  </w:style>
  <w:style w:type="character" w:customStyle="1" w:styleId="FontStyle449">
    <w:name w:val="Font Style449"/>
    <w:basedOn w:val="a0"/>
    <w:uiPriority w:val="99"/>
    <w:rsid w:val="00446F71"/>
    <w:rPr>
      <w:rFonts w:ascii="Times New Roman" w:hAnsi="Times New Roman" w:cs="Times New Roman"/>
      <w:b/>
      <w:bCs/>
      <w:color w:val="000000"/>
      <w:sz w:val="16"/>
      <w:szCs w:val="16"/>
    </w:rPr>
  </w:style>
  <w:style w:type="character" w:customStyle="1" w:styleId="FontStyle450">
    <w:name w:val="Font Style450"/>
    <w:basedOn w:val="a0"/>
    <w:uiPriority w:val="99"/>
    <w:rsid w:val="00446F71"/>
    <w:rPr>
      <w:rFonts w:ascii="Arial" w:hAnsi="Arial" w:cs="Arial"/>
      <w:color w:val="000000"/>
      <w:sz w:val="10"/>
      <w:szCs w:val="10"/>
    </w:rPr>
  </w:style>
  <w:style w:type="character" w:customStyle="1" w:styleId="FontStyle451">
    <w:name w:val="Font Style451"/>
    <w:basedOn w:val="a0"/>
    <w:uiPriority w:val="99"/>
    <w:rsid w:val="00446F71"/>
    <w:rPr>
      <w:rFonts w:ascii="Garamond" w:hAnsi="Garamond" w:cs="Garamond"/>
      <w:i/>
      <w:iCs/>
      <w:color w:val="000000"/>
      <w:sz w:val="20"/>
      <w:szCs w:val="20"/>
    </w:rPr>
  </w:style>
  <w:style w:type="character" w:customStyle="1" w:styleId="FontStyle452">
    <w:name w:val="Font Style452"/>
    <w:basedOn w:val="a0"/>
    <w:uiPriority w:val="99"/>
    <w:rsid w:val="00446F71"/>
    <w:rPr>
      <w:rFonts w:ascii="Arial" w:hAnsi="Arial" w:cs="Arial"/>
      <w:color w:val="000000"/>
      <w:sz w:val="20"/>
      <w:szCs w:val="20"/>
    </w:rPr>
  </w:style>
  <w:style w:type="character" w:customStyle="1" w:styleId="FontStyle454">
    <w:name w:val="Font Style454"/>
    <w:basedOn w:val="a0"/>
    <w:uiPriority w:val="99"/>
    <w:rsid w:val="00446F71"/>
    <w:rPr>
      <w:rFonts w:ascii="Arial" w:hAnsi="Arial" w:cs="Arial"/>
      <w:smallCaps/>
      <w:color w:val="000000"/>
      <w:spacing w:val="-10"/>
      <w:sz w:val="16"/>
      <w:szCs w:val="16"/>
    </w:rPr>
  </w:style>
  <w:style w:type="character" w:customStyle="1" w:styleId="FontStyle455">
    <w:name w:val="Font Style455"/>
    <w:basedOn w:val="a0"/>
    <w:uiPriority w:val="99"/>
    <w:rsid w:val="00446F71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456">
    <w:name w:val="Font Style456"/>
    <w:basedOn w:val="a0"/>
    <w:uiPriority w:val="99"/>
    <w:rsid w:val="00446F71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458">
    <w:name w:val="Font Style458"/>
    <w:basedOn w:val="a0"/>
    <w:uiPriority w:val="99"/>
    <w:rsid w:val="00446F71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460">
    <w:name w:val="Font Style460"/>
    <w:basedOn w:val="a0"/>
    <w:uiPriority w:val="99"/>
    <w:rsid w:val="00446F71"/>
    <w:rPr>
      <w:rFonts w:ascii="Arial" w:hAnsi="Arial" w:cs="Arial"/>
      <w:b/>
      <w:bCs/>
      <w:smallCaps/>
      <w:color w:val="000000"/>
      <w:sz w:val="18"/>
      <w:szCs w:val="18"/>
    </w:rPr>
  </w:style>
  <w:style w:type="character" w:customStyle="1" w:styleId="FontStyle461">
    <w:name w:val="Font Style461"/>
    <w:basedOn w:val="a0"/>
    <w:uiPriority w:val="99"/>
    <w:rsid w:val="00446F71"/>
    <w:rPr>
      <w:rFonts w:ascii="Arial" w:hAnsi="Arial" w:cs="Arial"/>
      <w:i/>
      <w:iCs/>
      <w:smallCaps/>
      <w:color w:val="000000"/>
      <w:spacing w:val="-40"/>
      <w:w w:val="33"/>
      <w:sz w:val="42"/>
      <w:szCs w:val="42"/>
    </w:rPr>
  </w:style>
  <w:style w:type="character" w:customStyle="1" w:styleId="FontStyle462">
    <w:name w:val="Font Style462"/>
    <w:basedOn w:val="a0"/>
    <w:uiPriority w:val="99"/>
    <w:rsid w:val="00446F71"/>
    <w:rPr>
      <w:rFonts w:ascii="Constantia" w:hAnsi="Constantia" w:cs="Constantia"/>
      <w:color w:val="000000"/>
      <w:sz w:val="16"/>
      <w:szCs w:val="16"/>
    </w:rPr>
  </w:style>
  <w:style w:type="character" w:customStyle="1" w:styleId="FontStyle463">
    <w:name w:val="Font Style463"/>
    <w:basedOn w:val="a0"/>
    <w:uiPriority w:val="99"/>
    <w:rsid w:val="00446F71"/>
    <w:rPr>
      <w:rFonts w:ascii="Arial" w:hAnsi="Arial" w:cs="Arial"/>
      <w:smallCaps/>
      <w:color w:val="000000"/>
      <w:spacing w:val="-20"/>
      <w:sz w:val="16"/>
      <w:szCs w:val="16"/>
    </w:rPr>
  </w:style>
  <w:style w:type="character" w:customStyle="1" w:styleId="FontStyle464">
    <w:name w:val="Font Style464"/>
    <w:basedOn w:val="a0"/>
    <w:uiPriority w:val="99"/>
    <w:rsid w:val="00446F71"/>
    <w:rPr>
      <w:rFonts w:ascii="Arial" w:hAnsi="Arial" w:cs="Arial"/>
      <w:color w:val="000000"/>
      <w:sz w:val="12"/>
      <w:szCs w:val="12"/>
    </w:rPr>
  </w:style>
  <w:style w:type="character" w:customStyle="1" w:styleId="FontStyle465">
    <w:name w:val="Font Style465"/>
    <w:basedOn w:val="a0"/>
    <w:uiPriority w:val="99"/>
    <w:rsid w:val="00446F71"/>
    <w:rPr>
      <w:rFonts w:ascii="Constantia" w:hAnsi="Constantia" w:cs="Constantia"/>
      <w:i/>
      <w:iCs/>
      <w:color w:val="000000"/>
      <w:sz w:val="18"/>
      <w:szCs w:val="18"/>
    </w:rPr>
  </w:style>
  <w:style w:type="character" w:customStyle="1" w:styleId="FontStyle466">
    <w:name w:val="Font Style466"/>
    <w:basedOn w:val="a0"/>
    <w:uiPriority w:val="99"/>
    <w:rsid w:val="00446F71"/>
    <w:rPr>
      <w:rFonts w:ascii="Franklin Gothic Demi Cond" w:hAnsi="Franklin Gothic Demi Cond" w:cs="Franklin Gothic Demi Cond"/>
      <w:i/>
      <w:iCs/>
      <w:color w:val="000000"/>
      <w:sz w:val="12"/>
      <w:szCs w:val="12"/>
    </w:rPr>
  </w:style>
  <w:style w:type="character" w:customStyle="1" w:styleId="FontStyle467">
    <w:name w:val="Font Style467"/>
    <w:basedOn w:val="a0"/>
    <w:uiPriority w:val="99"/>
    <w:rsid w:val="00446F71"/>
    <w:rPr>
      <w:rFonts w:ascii="Corbel" w:hAnsi="Corbel" w:cs="Corbel"/>
      <w:i/>
      <w:iCs/>
      <w:color w:val="000000"/>
      <w:spacing w:val="-50"/>
      <w:sz w:val="46"/>
      <w:szCs w:val="46"/>
    </w:rPr>
  </w:style>
  <w:style w:type="character" w:customStyle="1" w:styleId="FontStyle468">
    <w:name w:val="Font Style468"/>
    <w:basedOn w:val="a0"/>
    <w:uiPriority w:val="99"/>
    <w:rsid w:val="00446F71"/>
    <w:rPr>
      <w:rFonts w:ascii="Arial" w:hAnsi="Arial" w:cs="Arial"/>
      <w:i/>
      <w:iCs/>
      <w:color w:val="000000"/>
      <w:sz w:val="26"/>
      <w:szCs w:val="26"/>
    </w:rPr>
  </w:style>
  <w:style w:type="character" w:customStyle="1" w:styleId="FontStyle469">
    <w:name w:val="Font Style469"/>
    <w:basedOn w:val="a0"/>
    <w:uiPriority w:val="99"/>
    <w:rsid w:val="00446F71"/>
    <w:rPr>
      <w:rFonts w:ascii="Corbel" w:hAnsi="Corbel" w:cs="Corbel"/>
      <w:b/>
      <w:bCs/>
      <w:i/>
      <w:iCs/>
      <w:color w:val="000000"/>
      <w:spacing w:val="-50"/>
      <w:sz w:val="50"/>
      <w:szCs w:val="50"/>
    </w:rPr>
  </w:style>
  <w:style w:type="character" w:customStyle="1" w:styleId="FontStyle470">
    <w:name w:val="Font Style470"/>
    <w:basedOn w:val="a0"/>
    <w:uiPriority w:val="99"/>
    <w:rsid w:val="00446F71"/>
    <w:rPr>
      <w:rFonts w:ascii="Corbel" w:hAnsi="Corbel" w:cs="Corbel"/>
      <w:b/>
      <w:bCs/>
      <w:i/>
      <w:iCs/>
      <w:color w:val="000000"/>
      <w:spacing w:val="-60"/>
      <w:sz w:val="58"/>
      <w:szCs w:val="58"/>
    </w:rPr>
  </w:style>
  <w:style w:type="character" w:customStyle="1" w:styleId="FontStyle471">
    <w:name w:val="Font Style471"/>
    <w:basedOn w:val="a0"/>
    <w:uiPriority w:val="99"/>
    <w:rsid w:val="00446F71"/>
    <w:rPr>
      <w:rFonts w:ascii="Arial" w:hAnsi="Arial" w:cs="Arial"/>
      <w:b/>
      <w:bCs/>
      <w:i/>
      <w:iCs/>
      <w:color w:val="000000"/>
      <w:spacing w:val="-50"/>
      <w:sz w:val="46"/>
      <w:szCs w:val="46"/>
    </w:rPr>
  </w:style>
  <w:style w:type="character" w:customStyle="1" w:styleId="FontStyle472">
    <w:name w:val="Font Style472"/>
    <w:basedOn w:val="a0"/>
    <w:uiPriority w:val="99"/>
    <w:rsid w:val="00446F71"/>
    <w:rPr>
      <w:rFonts w:ascii="Arial" w:hAnsi="Arial" w:cs="Arial"/>
      <w:color w:val="000000"/>
      <w:sz w:val="24"/>
      <w:szCs w:val="24"/>
    </w:rPr>
  </w:style>
  <w:style w:type="character" w:customStyle="1" w:styleId="FontStyle473">
    <w:name w:val="Font Style473"/>
    <w:basedOn w:val="a0"/>
    <w:uiPriority w:val="99"/>
    <w:rsid w:val="00446F71"/>
    <w:rPr>
      <w:rFonts w:ascii="Times New Roman" w:hAnsi="Times New Roman" w:cs="Times New Roman"/>
      <w:i/>
      <w:iCs/>
      <w:color w:val="000000"/>
      <w:sz w:val="16"/>
      <w:szCs w:val="16"/>
    </w:rPr>
  </w:style>
  <w:style w:type="character" w:customStyle="1" w:styleId="FontStyle474">
    <w:name w:val="Font Style474"/>
    <w:basedOn w:val="a0"/>
    <w:uiPriority w:val="99"/>
    <w:rsid w:val="00446F71"/>
    <w:rPr>
      <w:rFonts w:ascii="Arial" w:hAnsi="Arial" w:cs="Arial"/>
      <w:smallCaps/>
      <w:color w:val="000000"/>
      <w:sz w:val="26"/>
      <w:szCs w:val="26"/>
    </w:rPr>
  </w:style>
  <w:style w:type="character" w:customStyle="1" w:styleId="FontStyle475">
    <w:name w:val="Font Style475"/>
    <w:basedOn w:val="a0"/>
    <w:uiPriority w:val="99"/>
    <w:rsid w:val="00446F71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476">
    <w:name w:val="Font Style476"/>
    <w:basedOn w:val="a0"/>
    <w:uiPriority w:val="99"/>
    <w:rsid w:val="00446F71"/>
    <w:rPr>
      <w:rFonts w:ascii="Arial" w:hAnsi="Arial" w:cs="Arial"/>
      <w:color w:val="000000"/>
      <w:sz w:val="16"/>
      <w:szCs w:val="16"/>
    </w:rPr>
  </w:style>
  <w:style w:type="character" w:customStyle="1" w:styleId="FontStyle477">
    <w:name w:val="Font Style477"/>
    <w:basedOn w:val="a0"/>
    <w:uiPriority w:val="99"/>
    <w:rsid w:val="00446F71"/>
    <w:rPr>
      <w:rFonts w:ascii="Arial" w:hAnsi="Arial" w:cs="Arial"/>
      <w:color w:val="000000"/>
      <w:sz w:val="16"/>
      <w:szCs w:val="16"/>
    </w:rPr>
  </w:style>
  <w:style w:type="character" w:customStyle="1" w:styleId="FontStyle478">
    <w:name w:val="Font Style478"/>
    <w:basedOn w:val="a0"/>
    <w:uiPriority w:val="99"/>
    <w:rsid w:val="00446F71"/>
    <w:rPr>
      <w:rFonts w:ascii="Franklin Gothic Medium Cond" w:hAnsi="Franklin Gothic Medium Cond" w:cs="Franklin Gothic Medium Cond"/>
      <w:b/>
      <w:bCs/>
      <w:color w:val="000000"/>
      <w:spacing w:val="120"/>
      <w:sz w:val="36"/>
      <w:szCs w:val="36"/>
    </w:rPr>
  </w:style>
  <w:style w:type="character" w:customStyle="1" w:styleId="FontStyle479">
    <w:name w:val="Font Style479"/>
    <w:basedOn w:val="a0"/>
    <w:uiPriority w:val="99"/>
    <w:rsid w:val="00446F71"/>
    <w:rPr>
      <w:rFonts w:ascii="Arial" w:hAnsi="Arial" w:cs="Arial"/>
      <w:i/>
      <w:iCs/>
      <w:color w:val="000000"/>
      <w:spacing w:val="20"/>
      <w:sz w:val="12"/>
      <w:szCs w:val="12"/>
    </w:rPr>
  </w:style>
  <w:style w:type="character" w:customStyle="1" w:styleId="FontStyle480">
    <w:name w:val="Font Style480"/>
    <w:basedOn w:val="a0"/>
    <w:uiPriority w:val="99"/>
    <w:rsid w:val="00446F71"/>
    <w:rPr>
      <w:rFonts w:ascii="Arial" w:hAnsi="Arial" w:cs="Arial"/>
      <w:i/>
      <w:iCs/>
      <w:smallCaps/>
      <w:color w:val="000000"/>
      <w:sz w:val="16"/>
      <w:szCs w:val="16"/>
    </w:rPr>
  </w:style>
  <w:style w:type="character" w:customStyle="1" w:styleId="FontStyle481">
    <w:name w:val="Font Style481"/>
    <w:basedOn w:val="a0"/>
    <w:uiPriority w:val="99"/>
    <w:rsid w:val="00446F71"/>
    <w:rPr>
      <w:rFonts w:ascii="Franklin Gothic Demi Cond" w:hAnsi="Franklin Gothic Demi Cond" w:cs="Franklin Gothic Demi Cond"/>
      <w:i/>
      <w:iCs/>
      <w:color w:val="000000"/>
      <w:sz w:val="38"/>
      <w:szCs w:val="38"/>
    </w:rPr>
  </w:style>
  <w:style w:type="character" w:customStyle="1" w:styleId="FontStyle482">
    <w:name w:val="Font Style482"/>
    <w:basedOn w:val="a0"/>
    <w:uiPriority w:val="99"/>
    <w:rsid w:val="00446F71"/>
    <w:rPr>
      <w:rFonts w:ascii="Constantia" w:hAnsi="Constantia" w:cs="Constantia"/>
      <w:b/>
      <w:bCs/>
      <w:color w:val="000000"/>
      <w:sz w:val="14"/>
      <w:szCs w:val="14"/>
    </w:rPr>
  </w:style>
  <w:style w:type="character" w:customStyle="1" w:styleId="FontStyle483">
    <w:name w:val="Font Style483"/>
    <w:basedOn w:val="a0"/>
    <w:uiPriority w:val="99"/>
    <w:rsid w:val="00446F71"/>
    <w:rPr>
      <w:rFonts w:ascii="Arial" w:hAnsi="Arial" w:cs="Arial"/>
      <w:i/>
      <w:iCs/>
      <w:color w:val="000000"/>
      <w:spacing w:val="-10"/>
      <w:w w:val="50"/>
      <w:sz w:val="56"/>
      <w:szCs w:val="56"/>
    </w:rPr>
  </w:style>
  <w:style w:type="character" w:customStyle="1" w:styleId="FontStyle484">
    <w:name w:val="Font Style484"/>
    <w:basedOn w:val="a0"/>
    <w:uiPriority w:val="99"/>
    <w:rsid w:val="00446F71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485">
    <w:name w:val="Font Style485"/>
    <w:basedOn w:val="a0"/>
    <w:uiPriority w:val="99"/>
    <w:rsid w:val="00446F71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486">
    <w:name w:val="Font Style486"/>
    <w:basedOn w:val="a0"/>
    <w:uiPriority w:val="99"/>
    <w:rsid w:val="00446F71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487">
    <w:name w:val="Font Style487"/>
    <w:basedOn w:val="a0"/>
    <w:uiPriority w:val="99"/>
    <w:rsid w:val="00446F71"/>
    <w:rPr>
      <w:rFonts w:ascii="Arial" w:hAnsi="Arial" w:cs="Arial"/>
      <w:color w:val="000000"/>
      <w:sz w:val="38"/>
      <w:szCs w:val="38"/>
    </w:rPr>
  </w:style>
  <w:style w:type="character" w:customStyle="1" w:styleId="FontStyle488">
    <w:name w:val="Font Style488"/>
    <w:basedOn w:val="a0"/>
    <w:uiPriority w:val="99"/>
    <w:rsid w:val="00446F71"/>
    <w:rPr>
      <w:rFonts w:ascii="Constantia" w:hAnsi="Constantia" w:cs="Constantia"/>
      <w:color w:val="000000"/>
      <w:sz w:val="18"/>
      <w:szCs w:val="18"/>
    </w:rPr>
  </w:style>
  <w:style w:type="character" w:customStyle="1" w:styleId="FontStyle489">
    <w:name w:val="Font Style489"/>
    <w:basedOn w:val="a0"/>
    <w:uiPriority w:val="99"/>
    <w:rsid w:val="00446F71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490">
    <w:name w:val="Font Style490"/>
    <w:basedOn w:val="a0"/>
    <w:uiPriority w:val="99"/>
    <w:rsid w:val="00446F71"/>
    <w:rPr>
      <w:rFonts w:ascii="Arial" w:hAnsi="Arial" w:cs="Arial"/>
      <w:i/>
      <w:iCs/>
      <w:color w:val="000000"/>
      <w:spacing w:val="-20"/>
      <w:sz w:val="16"/>
      <w:szCs w:val="16"/>
    </w:rPr>
  </w:style>
  <w:style w:type="character" w:customStyle="1" w:styleId="FontStyle491">
    <w:name w:val="Font Style491"/>
    <w:basedOn w:val="a0"/>
    <w:uiPriority w:val="99"/>
    <w:rsid w:val="00446F71"/>
    <w:rPr>
      <w:rFonts w:ascii="Franklin Gothic Medium Cond" w:hAnsi="Franklin Gothic Medium Cond" w:cs="Franklin Gothic Medium Cond"/>
      <w:b/>
      <w:bCs/>
      <w:color w:val="000000"/>
      <w:sz w:val="34"/>
      <w:szCs w:val="34"/>
    </w:rPr>
  </w:style>
  <w:style w:type="character" w:customStyle="1" w:styleId="FontStyle492">
    <w:name w:val="Font Style492"/>
    <w:basedOn w:val="a0"/>
    <w:uiPriority w:val="99"/>
    <w:rsid w:val="00446F71"/>
    <w:rPr>
      <w:rFonts w:ascii="Times New Roman" w:hAnsi="Times New Roman" w:cs="Times New Roman"/>
      <w:b/>
      <w:bCs/>
      <w:i/>
      <w:iCs/>
      <w:color w:val="000000"/>
      <w:sz w:val="34"/>
      <w:szCs w:val="34"/>
    </w:rPr>
  </w:style>
  <w:style w:type="character" w:customStyle="1" w:styleId="FontStyle493">
    <w:name w:val="Font Style493"/>
    <w:basedOn w:val="a0"/>
    <w:uiPriority w:val="99"/>
    <w:rsid w:val="00446F71"/>
    <w:rPr>
      <w:rFonts w:ascii="Arial" w:hAnsi="Arial" w:cs="Arial"/>
      <w:smallCaps/>
      <w:color w:val="000000"/>
      <w:w w:val="150"/>
      <w:sz w:val="16"/>
      <w:szCs w:val="16"/>
    </w:rPr>
  </w:style>
  <w:style w:type="character" w:customStyle="1" w:styleId="FontStyle494">
    <w:name w:val="Font Style494"/>
    <w:basedOn w:val="a0"/>
    <w:uiPriority w:val="99"/>
    <w:rsid w:val="00446F71"/>
    <w:rPr>
      <w:rFonts w:ascii="Arial" w:hAnsi="Arial" w:cs="Arial"/>
      <w:i/>
      <w:iCs/>
      <w:color w:val="000000"/>
      <w:sz w:val="30"/>
      <w:szCs w:val="30"/>
    </w:rPr>
  </w:style>
  <w:style w:type="character" w:customStyle="1" w:styleId="FontStyle495">
    <w:name w:val="Font Style495"/>
    <w:basedOn w:val="a0"/>
    <w:uiPriority w:val="99"/>
    <w:rsid w:val="00446F71"/>
    <w:rPr>
      <w:rFonts w:ascii="Arial" w:hAnsi="Arial" w:cs="Arial"/>
      <w:i/>
      <w:iCs/>
      <w:color w:val="000000"/>
      <w:spacing w:val="30"/>
      <w:sz w:val="16"/>
      <w:szCs w:val="16"/>
    </w:rPr>
  </w:style>
  <w:style w:type="character" w:customStyle="1" w:styleId="FontStyle496">
    <w:name w:val="Font Style496"/>
    <w:basedOn w:val="a0"/>
    <w:uiPriority w:val="99"/>
    <w:rsid w:val="00446F71"/>
    <w:rPr>
      <w:rFonts w:ascii="Arial" w:hAnsi="Arial" w:cs="Arial"/>
      <w:color w:val="000000"/>
      <w:sz w:val="90"/>
      <w:szCs w:val="90"/>
    </w:rPr>
  </w:style>
  <w:style w:type="character" w:customStyle="1" w:styleId="FontStyle497">
    <w:name w:val="Font Style497"/>
    <w:basedOn w:val="a0"/>
    <w:uiPriority w:val="99"/>
    <w:rsid w:val="00446F71"/>
    <w:rPr>
      <w:rFonts w:ascii="Constantia" w:hAnsi="Constantia" w:cs="Constantia"/>
      <w:color w:val="000000"/>
      <w:spacing w:val="10"/>
      <w:sz w:val="18"/>
      <w:szCs w:val="18"/>
    </w:rPr>
  </w:style>
  <w:style w:type="character" w:customStyle="1" w:styleId="FontStyle498">
    <w:name w:val="Font Style498"/>
    <w:basedOn w:val="a0"/>
    <w:uiPriority w:val="99"/>
    <w:rsid w:val="00446F71"/>
    <w:rPr>
      <w:rFonts w:ascii="Arial" w:hAnsi="Arial" w:cs="Arial"/>
      <w:color w:val="000000"/>
      <w:spacing w:val="20"/>
      <w:sz w:val="12"/>
      <w:szCs w:val="12"/>
    </w:rPr>
  </w:style>
  <w:style w:type="character" w:customStyle="1" w:styleId="FontStyle499">
    <w:name w:val="Font Style499"/>
    <w:basedOn w:val="a0"/>
    <w:uiPriority w:val="99"/>
    <w:rsid w:val="00446F71"/>
    <w:rPr>
      <w:rFonts w:ascii="Constantia" w:hAnsi="Constantia" w:cs="Constantia"/>
      <w:smallCaps/>
      <w:color w:val="000000"/>
      <w:spacing w:val="40"/>
      <w:sz w:val="20"/>
      <w:szCs w:val="20"/>
    </w:rPr>
  </w:style>
  <w:style w:type="character" w:customStyle="1" w:styleId="FontStyle500">
    <w:name w:val="Font Style500"/>
    <w:basedOn w:val="a0"/>
    <w:uiPriority w:val="99"/>
    <w:rsid w:val="00446F71"/>
    <w:rPr>
      <w:rFonts w:ascii="Constantia" w:hAnsi="Constantia" w:cs="Constantia"/>
      <w:color w:val="000000"/>
      <w:sz w:val="20"/>
      <w:szCs w:val="20"/>
    </w:rPr>
  </w:style>
  <w:style w:type="character" w:customStyle="1" w:styleId="FontStyle501">
    <w:name w:val="Font Style501"/>
    <w:basedOn w:val="a0"/>
    <w:uiPriority w:val="99"/>
    <w:rsid w:val="00446F71"/>
    <w:rPr>
      <w:rFonts w:ascii="Franklin Gothic Demi Cond" w:hAnsi="Franklin Gothic Demi Cond" w:cs="Franklin Gothic Demi Cond"/>
      <w:i/>
      <w:iCs/>
      <w:color w:val="000000"/>
      <w:spacing w:val="20"/>
      <w:sz w:val="34"/>
      <w:szCs w:val="34"/>
    </w:rPr>
  </w:style>
  <w:style w:type="character" w:customStyle="1" w:styleId="FontStyle502">
    <w:name w:val="Font Style502"/>
    <w:basedOn w:val="a0"/>
    <w:uiPriority w:val="99"/>
    <w:rsid w:val="00446F71"/>
    <w:rPr>
      <w:rFonts w:ascii="Arial" w:hAnsi="Arial" w:cs="Arial"/>
      <w:color w:val="000000"/>
      <w:sz w:val="14"/>
      <w:szCs w:val="14"/>
    </w:rPr>
  </w:style>
  <w:style w:type="character" w:customStyle="1" w:styleId="FontStyle503">
    <w:name w:val="Font Style503"/>
    <w:basedOn w:val="a0"/>
    <w:uiPriority w:val="99"/>
    <w:rsid w:val="00446F71"/>
    <w:rPr>
      <w:rFonts w:ascii="Candara" w:hAnsi="Candara" w:cs="Candara"/>
      <w:i/>
      <w:iCs/>
      <w:color w:val="000000"/>
      <w:spacing w:val="10"/>
      <w:sz w:val="40"/>
      <w:szCs w:val="40"/>
    </w:rPr>
  </w:style>
  <w:style w:type="character" w:customStyle="1" w:styleId="FontStyle504">
    <w:name w:val="Font Style504"/>
    <w:basedOn w:val="a0"/>
    <w:uiPriority w:val="99"/>
    <w:rsid w:val="00446F71"/>
    <w:rPr>
      <w:rFonts w:ascii="Arial" w:hAnsi="Arial" w:cs="Arial"/>
      <w:smallCaps/>
      <w:color w:val="000000"/>
      <w:sz w:val="18"/>
      <w:szCs w:val="18"/>
    </w:rPr>
  </w:style>
  <w:style w:type="character" w:customStyle="1" w:styleId="FontStyle505">
    <w:name w:val="Font Style505"/>
    <w:basedOn w:val="a0"/>
    <w:uiPriority w:val="99"/>
    <w:rsid w:val="00446F71"/>
    <w:rPr>
      <w:rFonts w:ascii="Constantia" w:hAnsi="Constantia" w:cs="Constantia"/>
      <w:color w:val="000000"/>
      <w:sz w:val="14"/>
      <w:szCs w:val="14"/>
    </w:rPr>
  </w:style>
  <w:style w:type="character" w:customStyle="1" w:styleId="FontStyle506">
    <w:name w:val="Font Style506"/>
    <w:basedOn w:val="a0"/>
    <w:uiPriority w:val="99"/>
    <w:rsid w:val="00446F71"/>
    <w:rPr>
      <w:rFonts w:ascii="Arial" w:hAnsi="Arial" w:cs="Arial"/>
      <w:color w:val="000000"/>
      <w:sz w:val="30"/>
      <w:szCs w:val="30"/>
    </w:rPr>
  </w:style>
  <w:style w:type="character" w:customStyle="1" w:styleId="FontStyle507">
    <w:name w:val="Font Style507"/>
    <w:basedOn w:val="a0"/>
    <w:uiPriority w:val="99"/>
    <w:rsid w:val="00446F71"/>
    <w:rPr>
      <w:rFonts w:ascii="Arial" w:hAnsi="Arial" w:cs="Arial"/>
      <w:i/>
      <w:iCs/>
      <w:color w:val="000000"/>
      <w:spacing w:val="10"/>
      <w:sz w:val="18"/>
      <w:szCs w:val="18"/>
    </w:rPr>
  </w:style>
  <w:style w:type="character" w:customStyle="1" w:styleId="FontStyle508">
    <w:name w:val="Font Style508"/>
    <w:basedOn w:val="a0"/>
    <w:uiPriority w:val="99"/>
    <w:rsid w:val="00446F71"/>
    <w:rPr>
      <w:rFonts w:ascii="Arial" w:hAnsi="Arial" w:cs="Arial"/>
      <w:color w:val="000000"/>
      <w:sz w:val="14"/>
      <w:szCs w:val="14"/>
    </w:rPr>
  </w:style>
  <w:style w:type="character" w:customStyle="1" w:styleId="FontStyle509">
    <w:name w:val="Font Style509"/>
    <w:basedOn w:val="a0"/>
    <w:uiPriority w:val="99"/>
    <w:rsid w:val="00446F71"/>
    <w:rPr>
      <w:rFonts w:ascii="Arial" w:hAnsi="Arial" w:cs="Arial"/>
      <w:color w:val="000000"/>
      <w:spacing w:val="-30"/>
      <w:sz w:val="28"/>
      <w:szCs w:val="28"/>
    </w:rPr>
  </w:style>
  <w:style w:type="character" w:customStyle="1" w:styleId="FontStyle510">
    <w:name w:val="Font Style510"/>
    <w:basedOn w:val="a0"/>
    <w:uiPriority w:val="99"/>
    <w:rsid w:val="00446F71"/>
    <w:rPr>
      <w:rFonts w:ascii="Constantia" w:hAnsi="Constantia" w:cs="Constantia"/>
      <w:i/>
      <w:iCs/>
      <w:color w:val="000000"/>
      <w:spacing w:val="20"/>
      <w:sz w:val="22"/>
      <w:szCs w:val="22"/>
    </w:rPr>
  </w:style>
  <w:style w:type="character" w:customStyle="1" w:styleId="FontStyle511">
    <w:name w:val="Font Style511"/>
    <w:basedOn w:val="a0"/>
    <w:uiPriority w:val="99"/>
    <w:rsid w:val="00446F71"/>
    <w:rPr>
      <w:rFonts w:ascii="Arial" w:hAnsi="Arial" w:cs="Arial"/>
      <w:color w:val="000000"/>
      <w:sz w:val="18"/>
      <w:szCs w:val="18"/>
    </w:rPr>
  </w:style>
  <w:style w:type="character" w:customStyle="1" w:styleId="FontStyle512">
    <w:name w:val="Font Style512"/>
    <w:basedOn w:val="a0"/>
    <w:uiPriority w:val="99"/>
    <w:rsid w:val="00446F71"/>
    <w:rPr>
      <w:rFonts w:ascii="Arial" w:hAnsi="Arial" w:cs="Arial"/>
      <w:color w:val="000000"/>
      <w:sz w:val="14"/>
      <w:szCs w:val="14"/>
    </w:rPr>
  </w:style>
  <w:style w:type="character" w:customStyle="1" w:styleId="FontStyle513">
    <w:name w:val="Font Style513"/>
    <w:basedOn w:val="a0"/>
    <w:uiPriority w:val="99"/>
    <w:rsid w:val="00446F71"/>
    <w:rPr>
      <w:rFonts w:ascii="Constantia" w:hAnsi="Constantia" w:cs="Constantia"/>
      <w:i/>
      <w:iCs/>
      <w:color w:val="000000"/>
      <w:sz w:val="16"/>
      <w:szCs w:val="16"/>
    </w:rPr>
  </w:style>
  <w:style w:type="character" w:customStyle="1" w:styleId="FontStyle514">
    <w:name w:val="Font Style514"/>
    <w:basedOn w:val="a0"/>
    <w:uiPriority w:val="99"/>
    <w:rsid w:val="00446F71"/>
    <w:rPr>
      <w:rFonts w:ascii="Franklin Gothic Medium Cond" w:hAnsi="Franklin Gothic Medium Cond" w:cs="Franklin Gothic Medium Cond"/>
      <w:b/>
      <w:bCs/>
      <w:color w:val="000000"/>
      <w:spacing w:val="-30"/>
      <w:sz w:val="56"/>
      <w:szCs w:val="56"/>
    </w:rPr>
  </w:style>
  <w:style w:type="character" w:customStyle="1" w:styleId="FontStyle515">
    <w:name w:val="Font Style515"/>
    <w:basedOn w:val="a0"/>
    <w:uiPriority w:val="99"/>
    <w:rsid w:val="00446F71"/>
    <w:rPr>
      <w:rFonts w:ascii="Franklin Gothic Medium Cond" w:hAnsi="Franklin Gothic Medium Cond" w:cs="Franklin Gothic Medium Cond"/>
      <w:b/>
      <w:bCs/>
      <w:color w:val="000000"/>
      <w:spacing w:val="-40"/>
      <w:sz w:val="52"/>
      <w:szCs w:val="52"/>
    </w:rPr>
  </w:style>
  <w:style w:type="character" w:customStyle="1" w:styleId="FontStyle516">
    <w:name w:val="Font Style516"/>
    <w:basedOn w:val="a0"/>
    <w:uiPriority w:val="99"/>
    <w:rsid w:val="00446F71"/>
    <w:rPr>
      <w:rFonts w:ascii="Constantia" w:hAnsi="Constantia" w:cs="Constantia"/>
      <w:i/>
      <w:iCs/>
      <w:smallCaps/>
      <w:color w:val="000000"/>
      <w:spacing w:val="10"/>
      <w:sz w:val="20"/>
      <w:szCs w:val="20"/>
    </w:rPr>
  </w:style>
  <w:style w:type="character" w:customStyle="1" w:styleId="FontStyle517">
    <w:name w:val="Font Style517"/>
    <w:basedOn w:val="a0"/>
    <w:uiPriority w:val="99"/>
    <w:rsid w:val="00446F71"/>
    <w:rPr>
      <w:rFonts w:ascii="Arial" w:hAnsi="Arial" w:cs="Arial"/>
      <w:i/>
      <w:iCs/>
      <w:color w:val="000000"/>
      <w:spacing w:val="10"/>
      <w:w w:val="70"/>
      <w:sz w:val="62"/>
      <w:szCs w:val="62"/>
    </w:rPr>
  </w:style>
  <w:style w:type="character" w:customStyle="1" w:styleId="FontStyle518">
    <w:name w:val="Font Style518"/>
    <w:basedOn w:val="a0"/>
    <w:uiPriority w:val="99"/>
    <w:rsid w:val="00446F71"/>
    <w:rPr>
      <w:rFonts w:ascii="Arial" w:hAnsi="Arial" w:cs="Arial"/>
      <w:smallCaps/>
      <w:color w:val="000000"/>
      <w:spacing w:val="-10"/>
      <w:sz w:val="14"/>
      <w:szCs w:val="14"/>
    </w:rPr>
  </w:style>
  <w:style w:type="character" w:customStyle="1" w:styleId="FontStyle519">
    <w:name w:val="Font Style519"/>
    <w:basedOn w:val="a0"/>
    <w:uiPriority w:val="99"/>
    <w:rsid w:val="00446F71"/>
    <w:rPr>
      <w:rFonts w:ascii="Constantia" w:hAnsi="Constantia" w:cs="Constantia"/>
      <w:i/>
      <w:iCs/>
      <w:color w:val="000000"/>
      <w:sz w:val="16"/>
      <w:szCs w:val="16"/>
    </w:rPr>
  </w:style>
  <w:style w:type="character" w:customStyle="1" w:styleId="FontStyle520">
    <w:name w:val="Font Style520"/>
    <w:basedOn w:val="a0"/>
    <w:uiPriority w:val="99"/>
    <w:rsid w:val="00446F71"/>
    <w:rPr>
      <w:rFonts w:ascii="Arial" w:hAnsi="Arial" w:cs="Arial"/>
      <w:color w:val="000000"/>
      <w:sz w:val="18"/>
      <w:szCs w:val="18"/>
    </w:rPr>
  </w:style>
  <w:style w:type="character" w:customStyle="1" w:styleId="FontStyle521">
    <w:name w:val="Font Style521"/>
    <w:basedOn w:val="a0"/>
    <w:uiPriority w:val="99"/>
    <w:rsid w:val="00446F71"/>
    <w:rPr>
      <w:rFonts w:ascii="Arial" w:hAnsi="Arial" w:cs="Arial"/>
      <w:i/>
      <w:iCs/>
      <w:color w:val="000000"/>
      <w:spacing w:val="20"/>
      <w:sz w:val="30"/>
      <w:szCs w:val="30"/>
    </w:rPr>
  </w:style>
  <w:style w:type="character" w:customStyle="1" w:styleId="FontStyle522">
    <w:name w:val="Font Style522"/>
    <w:basedOn w:val="a0"/>
    <w:uiPriority w:val="99"/>
    <w:rsid w:val="00446F71"/>
    <w:rPr>
      <w:rFonts w:ascii="Arial" w:hAnsi="Arial" w:cs="Arial"/>
      <w:color w:val="000000"/>
      <w:w w:val="60"/>
      <w:sz w:val="70"/>
      <w:szCs w:val="70"/>
    </w:rPr>
  </w:style>
  <w:style w:type="character" w:customStyle="1" w:styleId="FontStyle523">
    <w:name w:val="Font Style523"/>
    <w:basedOn w:val="a0"/>
    <w:uiPriority w:val="99"/>
    <w:rsid w:val="00446F71"/>
    <w:rPr>
      <w:rFonts w:ascii="Arial" w:hAnsi="Arial" w:cs="Arial"/>
      <w:smallCaps/>
      <w:color w:val="000000"/>
      <w:w w:val="120"/>
      <w:sz w:val="12"/>
      <w:szCs w:val="12"/>
    </w:rPr>
  </w:style>
  <w:style w:type="character" w:customStyle="1" w:styleId="FontStyle524">
    <w:name w:val="Font Style524"/>
    <w:basedOn w:val="a0"/>
    <w:uiPriority w:val="99"/>
    <w:rsid w:val="00446F71"/>
    <w:rPr>
      <w:rFonts w:ascii="Arial" w:hAnsi="Arial" w:cs="Arial"/>
      <w:smallCaps/>
      <w:color w:val="000000"/>
      <w:sz w:val="16"/>
      <w:szCs w:val="16"/>
    </w:rPr>
  </w:style>
  <w:style w:type="character" w:customStyle="1" w:styleId="FontStyle525">
    <w:name w:val="Font Style525"/>
    <w:basedOn w:val="a0"/>
    <w:uiPriority w:val="99"/>
    <w:rsid w:val="00446F71"/>
    <w:rPr>
      <w:rFonts w:ascii="Sylfaen" w:hAnsi="Sylfaen" w:cs="Sylfaen"/>
      <w:b/>
      <w:bCs/>
      <w:color w:val="000000"/>
      <w:sz w:val="24"/>
      <w:szCs w:val="24"/>
    </w:rPr>
  </w:style>
  <w:style w:type="character" w:customStyle="1" w:styleId="FontStyle526">
    <w:name w:val="Font Style526"/>
    <w:basedOn w:val="a0"/>
    <w:uiPriority w:val="99"/>
    <w:rsid w:val="00446F71"/>
    <w:rPr>
      <w:rFonts w:ascii="Constantia" w:hAnsi="Constantia" w:cs="Constantia"/>
      <w:color w:val="000000"/>
      <w:w w:val="120"/>
      <w:sz w:val="16"/>
      <w:szCs w:val="16"/>
    </w:rPr>
  </w:style>
  <w:style w:type="character" w:customStyle="1" w:styleId="FontStyle527">
    <w:name w:val="Font Style527"/>
    <w:basedOn w:val="a0"/>
    <w:uiPriority w:val="99"/>
    <w:rsid w:val="00446F71"/>
    <w:rPr>
      <w:rFonts w:ascii="Arial" w:hAnsi="Arial" w:cs="Arial"/>
      <w:smallCaps/>
      <w:color w:val="000000"/>
      <w:sz w:val="16"/>
      <w:szCs w:val="16"/>
    </w:rPr>
  </w:style>
  <w:style w:type="character" w:customStyle="1" w:styleId="FontStyle528">
    <w:name w:val="Font Style528"/>
    <w:basedOn w:val="a0"/>
    <w:uiPriority w:val="99"/>
    <w:rsid w:val="00446F71"/>
    <w:rPr>
      <w:rFonts w:ascii="Arial" w:hAnsi="Arial" w:cs="Arial"/>
      <w:i/>
      <w:iCs/>
      <w:color w:val="000000"/>
      <w:spacing w:val="40"/>
      <w:sz w:val="20"/>
      <w:szCs w:val="20"/>
    </w:rPr>
  </w:style>
  <w:style w:type="character" w:customStyle="1" w:styleId="FontStyle529">
    <w:name w:val="Font Style529"/>
    <w:basedOn w:val="a0"/>
    <w:uiPriority w:val="99"/>
    <w:rsid w:val="00446F71"/>
    <w:rPr>
      <w:rFonts w:ascii="Arial" w:hAnsi="Arial" w:cs="Arial"/>
      <w:smallCaps/>
      <w:color w:val="000000"/>
      <w:sz w:val="14"/>
      <w:szCs w:val="14"/>
    </w:rPr>
  </w:style>
  <w:style w:type="character" w:customStyle="1" w:styleId="FontStyle530">
    <w:name w:val="Font Style530"/>
    <w:basedOn w:val="a0"/>
    <w:uiPriority w:val="99"/>
    <w:rsid w:val="00446F71"/>
    <w:rPr>
      <w:rFonts w:ascii="Arial" w:hAnsi="Arial" w:cs="Arial"/>
      <w:smallCaps/>
      <w:color w:val="000000"/>
      <w:sz w:val="18"/>
      <w:szCs w:val="18"/>
    </w:rPr>
  </w:style>
  <w:style w:type="character" w:customStyle="1" w:styleId="FontStyle531">
    <w:name w:val="Font Style531"/>
    <w:basedOn w:val="a0"/>
    <w:uiPriority w:val="99"/>
    <w:rsid w:val="00446F71"/>
    <w:rPr>
      <w:rFonts w:ascii="Arial" w:hAnsi="Arial" w:cs="Arial"/>
      <w:smallCaps/>
      <w:color w:val="000000"/>
      <w:sz w:val="10"/>
      <w:szCs w:val="10"/>
    </w:rPr>
  </w:style>
  <w:style w:type="character" w:customStyle="1" w:styleId="FontStyle532">
    <w:name w:val="Font Style532"/>
    <w:basedOn w:val="a0"/>
    <w:uiPriority w:val="99"/>
    <w:rsid w:val="00446F71"/>
    <w:rPr>
      <w:rFonts w:ascii="Arial" w:hAnsi="Arial" w:cs="Arial"/>
      <w:smallCaps/>
      <w:color w:val="000000"/>
      <w:sz w:val="18"/>
      <w:szCs w:val="18"/>
    </w:rPr>
  </w:style>
  <w:style w:type="character" w:customStyle="1" w:styleId="FontStyle533">
    <w:name w:val="Font Style533"/>
    <w:basedOn w:val="a0"/>
    <w:uiPriority w:val="99"/>
    <w:rsid w:val="00446F71"/>
    <w:rPr>
      <w:rFonts w:ascii="Constantia" w:hAnsi="Constantia" w:cs="Constantia"/>
      <w:i/>
      <w:iCs/>
      <w:color w:val="000000"/>
      <w:w w:val="120"/>
      <w:sz w:val="14"/>
      <w:szCs w:val="14"/>
    </w:rPr>
  </w:style>
  <w:style w:type="character" w:customStyle="1" w:styleId="FontStyle534">
    <w:name w:val="Font Style534"/>
    <w:basedOn w:val="a0"/>
    <w:uiPriority w:val="99"/>
    <w:rsid w:val="00446F71"/>
    <w:rPr>
      <w:rFonts w:ascii="Arial" w:hAnsi="Arial" w:cs="Arial"/>
      <w:i/>
      <w:iCs/>
      <w:smallCaps/>
      <w:color w:val="000000"/>
      <w:spacing w:val="-10"/>
      <w:sz w:val="18"/>
      <w:szCs w:val="18"/>
    </w:rPr>
  </w:style>
  <w:style w:type="character" w:customStyle="1" w:styleId="FontStyle535">
    <w:name w:val="Font Style535"/>
    <w:basedOn w:val="a0"/>
    <w:uiPriority w:val="99"/>
    <w:rsid w:val="00446F71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536">
    <w:name w:val="Font Style536"/>
    <w:basedOn w:val="a0"/>
    <w:uiPriority w:val="99"/>
    <w:rsid w:val="00446F71"/>
    <w:rPr>
      <w:rFonts w:ascii="Arial" w:hAnsi="Arial" w:cs="Arial"/>
      <w:smallCaps/>
      <w:color w:val="000000"/>
      <w:sz w:val="14"/>
      <w:szCs w:val="14"/>
    </w:rPr>
  </w:style>
  <w:style w:type="character" w:customStyle="1" w:styleId="FontStyle537">
    <w:name w:val="Font Style537"/>
    <w:basedOn w:val="a0"/>
    <w:uiPriority w:val="99"/>
    <w:rsid w:val="00446F71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538">
    <w:name w:val="Font Style538"/>
    <w:basedOn w:val="a0"/>
    <w:uiPriority w:val="99"/>
    <w:rsid w:val="00446F71"/>
    <w:rPr>
      <w:rFonts w:ascii="Arial" w:hAnsi="Arial" w:cs="Arial"/>
      <w:i/>
      <w:iCs/>
      <w:smallCaps/>
      <w:color w:val="000000"/>
      <w:sz w:val="12"/>
      <w:szCs w:val="12"/>
    </w:rPr>
  </w:style>
  <w:style w:type="character" w:customStyle="1" w:styleId="FontStyle539">
    <w:name w:val="Font Style539"/>
    <w:basedOn w:val="a0"/>
    <w:uiPriority w:val="99"/>
    <w:rsid w:val="00446F71"/>
    <w:rPr>
      <w:rFonts w:ascii="Century Gothic" w:hAnsi="Century Gothic" w:cs="Century Gothic"/>
      <w:i/>
      <w:iCs/>
      <w:color w:val="000000"/>
      <w:spacing w:val="-30"/>
      <w:sz w:val="48"/>
      <w:szCs w:val="48"/>
    </w:rPr>
  </w:style>
  <w:style w:type="character" w:customStyle="1" w:styleId="FontStyle540">
    <w:name w:val="Font Style540"/>
    <w:basedOn w:val="a0"/>
    <w:uiPriority w:val="99"/>
    <w:rsid w:val="00446F71"/>
    <w:rPr>
      <w:rFonts w:ascii="Arial" w:hAnsi="Arial" w:cs="Arial"/>
      <w:i/>
      <w:iCs/>
      <w:color w:val="000000"/>
      <w:spacing w:val="20"/>
      <w:sz w:val="18"/>
      <w:szCs w:val="18"/>
    </w:rPr>
  </w:style>
  <w:style w:type="character" w:customStyle="1" w:styleId="FontStyle541">
    <w:name w:val="Font Style541"/>
    <w:basedOn w:val="a0"/>
    <w:uiPriority w:val="99"/>
    <w:rsid w:val="00446F71"/>
    <w:rPr>
      <w:rFonts w:ascii="Arial" w:hAnsi="Arial" w:cs="Arial"/>
      <w:color w:val="000000"/>
      <w:sz w:val="22"/>
      <w:szCs w:val="22"/>
    </w:rPr>
  </w:style>
  <w:style w:type="character" w:customStyle="1" w:styleId="FontStyle542">
    <w:name w:val="Font Style542"/>
    <w:basedOn w:val="a0"/>
    <w:uiPriority w:val="99"/>
    <w:rsid w:val="00446F71"/>
    <w:rPr>
      <w:rFonts w:ascii="Arial" w:hAnsi="Arial" w:cs="Arial"/>
      <w:smallCaps/>
      <w:color w:val="000000"/>
      <w:spacing w:val="50"/>
      <w:w w:val="70"/>
      <w:sz w:val="18"/>
      <w:szCs w:val="18"/>
    </w:rPr>
  </w:style>
  <w:style w:type="character" w:customStyle="1" w:styleId="FontStyle543">
    <w:name w:val="Font Style543"/>
    <w:basedOn w:val="a0"/>
    <w:uiPriority w:val="99"/>
    <w:rsid w:val="00446F71"/>
    <w:rPr>
      <w:rFonts w:ascii="Arial" w:hAnsi="Arial" w:cs="Arial"/>
      <w:color w:val="000000"/>
      <w:sz w:val="10"/>
      <w:szCs w:val="10"/>
    </w:rPr>
  </w:style>
  <w:style w:type="character" w:customStyle="1" w:styleId="FontStyle544">
    <w:name w:val="Font Style544"/>
    <w:basedOn w:val="a0"/>
    <w:uiPriority w:val="99"/>
    <w:rsid w:val="00446F71"/>
    <w:rPr>
      <w:rFonts w:ascii="Arial" w:hAnsi="Arial" w:cs="Arial"/>
      <w:color w:val="000000"/>
      <w:spacing w:val="-10"/>
      <w:sz w:val="18"/>
      <w:szCs w:val="18"/>
    </w:rPr>
  </w:style>
  <w:style w:type="character" w:customStyle="1" w:styleId="FontStyle545">
    <w:name w:val="Font Style545"/>
    <w:basedOn w:val="a0"/>
    <w:uiPriority w:val="99"/>
    <w:rsid w:val="00446F71"/>
    <w:rPr>
      <w:rFonts w:ascii="Arial" w:hAnsi="Arial" w:cs="Arial"/>
      <w:b/>
      <w:bCs/>
      <w:i/>
      <w:iCs/>
      <w:color w:val="000000"/>
      <w:sz w:val="22"/>
      <w:szCs w:val="22"/>
    </w:rPr>
  </w:style>
  <w:style w:type="character" w:customStyle="1" w:styleId="FontStyle546">
    <w:name w:val="Font Style546"/>
    <w:basedOn w:val="a0"/>
    <w:uiPriority w:val="99"/>
    <w:rsid w:val="00446F71"/>
    <w:rPr>
      <w:rFonts w:ascii="Arial" w:hAnsi="Arial" w:cs="Arial"/>
      <w:color w:val="000000"/>
      <w:sz w:val="10"/>
      <w:szCs w:val="10"/>
    </w:rPr>
  </w:style>
  <w:style w:type="character" w:customStyle="1" w:styleId="FontStyle547">
    <w:name w:val="Font Style547"/>
    <w:basedOn w:val="a0"/>
    <w:uiPriority w:val="99"/>
    <w:rsid w:val="00446F71"/>
    <w:rPr>
      <w:rFonts w:ascii="Arial" w:hAnsi="Arial" w:cs="Arial"/>
      <w:smallCaps/>
      <w:color w:val="000000"/>
      <w:sz w:val="12"/>
      <w:szCs w:val="12"/>
    </w:rPr>
  </w:style>
  <w:style w:type="character" w:customStyle="1" w:styleId="FontStyle548">
    <w:name w:val="Font Style548"/>
    <w:basedOn w:val="a0"/>
    <w:uiPriority w:val="99"/>
    <w:rsid w:val="00446F71"/>
    <w:rPr>
      <w:rFonts w:ascii="SimSun" w:eastAsia="SimSun" w:cs="SimSun"/>
      <w:b/>
      <w:bCs/>
      <w:color w:val="000000"/>
      <w:sz w:val="12"/>
      <w:szCs w:val="12"/>
    </w:rPr>
  </w:style>
  <w:style w:type="character" w:customStyle="1" w:styleId="FontStyle549">
    <w:name w:val="Font Style549"/>
    <w:basedOn w:val="a0"/>
    <w:uiPriority w:val="99"/>
    <w:rsid w:val="00446F71"/>
    <w:rPr>
      <w:rFonts w:ascii="Arial Black" w:hAnsi="Arial Black" w:cs="Arial Black"/>
      <w:color w:val="000000"/>
      <w:sz w:val="34"/>
      <w:szCs w:val="34"/>
    </w:rPr>
  </w:style>
  <w:style w:type="character" w:customStyle="1" w:styleId="FontStyle550">
    <w:name w:val="Font Style550"/>
    <w:basedOn w:val="a0"/>
    <w:uiPriority w:val="99"/>
    <w:rsid w:val="00446F71"/>
    <w:rPr>
      <w:rFonts w:ascii="Arial" w:hAnsi="Arial" w:cs="Arial"/>
      <w:color w:val="000000"/>
      <w:sz w:val="14"/>
      <w:szCs w:val="14"/>
    </w:rPr>
  </w:style>
  <w:style w:type="character" w:customStyle="1" w:styleId="FontStyle551">
    <w:name w:val="Font Style551"/>
    <w:basedOn w:val="a0"/>
    <w:uiPriority w:val="99"/>
    <w:rsid w:val="00446F71"/>
    <w:rPr>
      <w:rFonts w:ascii="SimSun" w:eastAsia="SimSun" w:cs="SimSun"/>
      <w:b/>
      <w:bCs/>
      <w:color w:val="000000"/>
      <w:spacing w:val="-10"/>
      <w:sz w:val="14"/>
      <w:szCs w:val="14"/>
    </w:rPr>
  </w:style>
  <w:style w:type="character" w:customStyle="1" w:styleId="FontStyle552">
    <w:name w:val="Font Style552"/>
    <w:basedOn w:val="a0"/>
    <w:uiPriority w:val="99"/>
    <w:rsid w:val="00446F71"/>
    <w:rPr>
      <w:rFonts w:ascii="Arial" w:hAnsi="Arial" w:cs="Arial"/>
      <w:color w:val="000000"/>
      <w:w w:val="60"/>
      <w:sz w:val="40"/>
      <w:szCs w:val="40"/>
    </w:rPr>
  </w:style>
  <w:style w:type="character" w:customStyle="1" w:styleId="FontStyle553">
    <w:name w:val="Font Style553"/>
    <w:basedOn w:val="a0"/>
    <w:uiPriority w:val="99"/>
    <w:rsid w:val="00446F71"/>
    <w:rPr>
      <w:rFonts w:ascii="Arial" w:hAnsi="Arial" w:cs="Arial"/>
      <w:color w:val="000000"/>
      <w:sz w:val="10"/>
      <w:szCs w:val="10"/>
    </w:rPr>
  </w:style>
  <w:style w:type="character" w:customStyle="1" w:styleId="FontStyle554">
    <w:name w:val="Font Style554"/>
    <w:basedOn w:val="a0"/>
    <w:uiPriority w:val="99"/>
    <w:rsid w:val="00446F71"/>
    <w:rPr>
      <w:rFonts w:ascii="Garamond" w:hAnsi="Garamond" w:cs="Garamond"/>
      <w:b/>
      <w:bCs/>
      <w:i/>
      <w:iCs/>
      <w:color w:val="000000"/>
      <w:sz w:val="18"/>
      <w:szCs w:val="18"/>
    </w:rPr>
  </w:style>
  <w:style w:type="character" w:customStyle="1" w:styleId="FontStyle555">
    <w:name w:val="Font Style555"/>
    <w:basedOn w:val="a0"/>
    <w:uiPriority w:val="99"/>
    <w:rsid w:val="00446F71"/>
    <w:rPr>
      <w:rFonts w:ascii="Arial" w:hAnsi="Arial" w:cs="Arial"/>
      <w:i/>
      <w:iCs/>
      <w:color w:val="000000"/>
      <w:spacing w:val="30"/>
      <w:sz w:val="14"/>
      <w:szCs w:val="14"/>
    </w:rPr>
  </w:style>
  <w:style w:type="character" w:customStyle="1" w:styleId="FontStyle556">
    <w:name w:val="Font Style556"/>
    <w:basedOn w:val="a0"/>
    <w:uiPriority w:val="99"/>
    <w:rsid w:val="00446F71"/>
    <w:rPr>
      <w:rFonts w:ascii="Constantia" w:hAnsi="Constantia" w:cs="Constantia"/>
      <w:b/>
      <w:bCs/>
      <w:color w:val="000000"/>
      <w:sz w:val="16"/>
      <w:szCs w:val="16"/>
    </w:rPr>
  </w:style>
  <w:style w:type="character" w:customStyle="1" w:styleId="FontStyle557">
    <w:name w:val="Font Style557"/>
    <w:basedOn w:val="a0"/>
    <w:uiPriority w:val="99"/>
    <w:rsid w:val="00446F71"/>
    <w:rPr>
      <w:rFonts w:ascii="Trebuchet MS" w:hAnsi="Trebuchet MS" w:cs="Trebuchet MS"/>
      <w:i/>
      <w:iCs/>
      <w:color w:val="000000"/>
      <w:spacing w:val="-10"/>
      <w:sz w:val="10"/>
      <w:szCs w:val="10"/>
    </w:rPr>
  </w:style>
  <w:style w:type="character" w:customStyle="1" w:styleId="FontStyle558">
    <w:name w:val="Font Style558"/>
    <w:basedOn w:val="a0"/>
    <w:uiPriority w:val="99"/>
    <w:rsid w:val="00446F71"/>
    <w:rPr>
      <w:rFonts w:ascii="Constantia" w:hAnsi="Constantia" w:cs="Constantia"/>
      <w:color w:val="000000"/>
      <w:sz w:val="20"/>
      <w:szCs w:val="20"/>
    </w:rPr>
  </w:style>
  <w:style w:type="character" w:customStyle="1" w:styleId="FontStyle559">
    <w:name w:val="Font Style559"/>
    <w:basedOn w:val="a0"/>
    <w:uiPriority w:val="99"/>
    <w:rsid w:val="00446F71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60">
    <w:name w:val="Font Style560"/>
    <w:basedOn w:val="a0"/>
    <w:uiPriority w:val="99"/>
    <w:rsid w:val="00446F71"/>
    <w:rPr>
      <w:rFonts w:ascii="Arial" w:hAnsi="Arial" w:cs="Arial"/>
      <w:color w:val="000000"/>
      <w:sz w:val="10"/>
      <w:szCs w:val="10"/>
    </w:rPr>
  </w:style>
  <w:style w:type="character" w:customStyle="1" w:styleId="FontStyle561">
    <w:name w:val="Font Style561"/>
    <w:basedOn w:val="a0"/>
    <w:uiPriority w:val="99"/>
    <w:rsid w:val="00446F71"/>
    <w:rPr>
      <w:rFonts w:ascii="Garamond" w:hAnsi="Garamond" w:cs="Garamond"/>
      <w:b/>
      <w:bCs/>
      <w:i/>
      <w:iCs/>
      <w:color w:val="000000"/>
      <w:sz w:val="12"/>
      <w:szCs w:val="12"/>
    </w:rPr>
  </w:style>
  <w:style w:type="character" w:customStyle="1" w:styleId="FontStyle562">
    <w:name w:val="Font Style562"/>
    <w:basedOn w:val="a0"/>
    <w:uiPriority w:val="99"/>
    <w:rsid w:val="00446F71"/>
    <w:rPr>
      <w:rFonts w:ascii="Arial" w:hAnsi="Arial" w:cs="Arial"/>
      <w:b/>
      <w:bCs/>
      <w:i/>
      <w:iCs/>
      <w:color w:val="000000"/>
      <w:sz w:val="30"/>
      <w:szCs w:val="30"/>
    </w:rPr>
  </w:style>
  <w:style w:type="character" w:customStyle="1" w:styleId="FontStyle563">
    <w:name w:val="Font Style563"/>
    <w:basedOn w:val="a0"/>
    <w:uiPriority w:val="99"/>
    <w:rsid w:val="00446F71"/>
    <w:rPr>
      <w:rFonts w:ascii="Garamond" w:hAnsi="Garamond" w:cs="Garamond"/>
      <w:b/>
      <w:bCs/>
      <w:color w:val="000000"/>
      <w:spacing w:val="90"/>
      <w:sz w:val="10"/>
      <w:szCs w:val="10"/>
    </w:rPr>
  </w:style>
  <w:style w:type="character" w:customStyle="1" w:styleId="FontStyle564">
    <w:name w:val="Font Style564"/>
    <w:basedOn w:val="a0"/>
    <w:uiPriority w:val="99"/>
    <w:rsid w:val="00446F71"/>
    <w:rPr>
      <w:rFonts w:ascii="Century Gothic" w:hAnsi="Century Gothic" w:cs="Century Gothic"/>
      <w:i/>
      <w:iCs/>
      <w:color w:val="000000"/>
      <w:sz w:val="32"/>
      <w:szCs w:val="32"/>
    </w:rPr>
  </w:style>
  <w:style w:type="character" w:customStyle="1" w:styleId="FontStyle565">
    <w:name w:val="Font Style565"/>
    <w:basedOn w:val="a0"/>
    <w:uiPriority w:val="99"/>
    <w:rsid w:val="00446F71"/>
    <w:rPr>
      <w:rFonts w:ascii="Franklin Gothic Medium Cond" w:hAnsi="Franklin Gothic Medium Cond" w:cs="Franklin Gothic Medium Cond"/>
      <w:b/>
      <w:bCs/>
      <w:i/>
      <w:iCs/>
      <w:color w:val="000000"/>
      <w:spacing w:val="80"/>
      <w:sz w:val="16"/>
      <w:szCs w:val="16"/>
    </w:rPr>
  </w:style>
  <w:style w:type="character" w:customStyle="1" w:styleId="FontStyle566">
    <w:name w:val="Font Style566"/>
    <w:basedOn w:val="a0"/>
    <w:uiPriority w:val="99"/>
    <w:rsid w:val="00446F71"/>
    <w:rPr>
      <w:rFonts w:ascii="Franklin Gothic Medium Cond" w:hAnsi="Franklin Gothic Medium Cond" w:cs="Franklin Gothic Medium Cond"/>
      <w:i/>
      <w:iCs/>
      <w:color w:val="000000"/>
      <w:spacing w:val="-50"/>
      <w:sz w:val="46"/>
      <w:szCs w:val="46"/>
    </w:rPr>
  </w:style>
  <w:style w:type="character" w:customStyle="1" w:styleId="FontStyle567">
    <w:name w:val="Font Style567"/>
    <w:basedOn w:val="a0"/>
    <w:uiPriority w:val="99"/>
    <w:rsid w:val="00446F71"/>
    <w:rPr>
      <w:rFonts w:ascii="Franklin Gothic Demi" w:hAnsi="Franklin Gothic Demi" w:cs="Franklin Gothic Demi"/>
      <w:b/>
      <w:bCs/>
      <w:color w:val="000000"/>
      <w:sz w:val="8"/>
      <w:szCs w:val="8"/>
    </w:rPr>
  </w:style>
  <w:style w:type="character" w:customStyle="1" w:styleId="FontStyle568">
    <w:name w:val="Font Style568"/>
    <w:basedOn w:val="a0"/>
    <w:uiPriority w:val="99"/>
    <w:rsid w:val="00446F71"/>
    <w:rPr>
      <w:rFonts w:ascii="Arial" w:hAnsi="Arial" w:cs="Arial"/>
      <w:color w:val="000000"/>
      <w:sz w:val="18"/>
      <w:szCs w:val="18"/>
    </w:rPr>
  </w:style>
  <w:style w:type="character" w:customStyle="1" w:styleId="FontStyle569">
    <w:name w:val="Font Style569"/>
    <w:basedOn w:val="a0"/>
    <w:uiPriority w:val="99"/>
    <w:rsid w:val="00446F71"/>
    <w:rPr>
      <w:rFonts w:ascii="Arial" w:hAnsi="Arial" w:cs="Arial"/>
      <w:color w:val="000000"/>
      <w:spacing w:val="20"/>
      <w:sz w:val="22"/>
      <w:szCs w:val="22"/>
    </w:rPr>
  </w:style>
  <w:style w:type="character" w:customStyle="1" w:styleId="FontStyle570">
    <w:name w:val="Font Style570"/>
    <w:basedOn w:val="a0"/>
    <w:uiPriority w:val="99"/>
    <w:rsid w:val="00446F71"/>
    <w:rPr>
      <w:rFonts w:ascii="Arial" w:hAnsi="Arial" w:cs="Arial"/>
      <w:i/>
      <w:iCs/>
      <w:color w:val="000000"/>
      <w:sz w:val="8"/>
      <w:szCs w:val="8"/>
    </w:rPr>
  </w:style>
  <w:style w:type="character" w:customStyle="1" w:styleId="FontStyle571">
    <w:name w:val="Font Style571"/>
    <w:basedOn w:val="a0"/>
    <w:uiPriority w:val="99"/>
    <w:rsid w:val="00446F71"/>
    <w:rPr>
      <w:rFonts w:ascii="Arial" w:hAnsi="Arial" w:cs="Arial"/>
      <w:i/>
      <w:iCs/>
      <w:color w:val="000000"/>
      <w:sz w:val="14"/>
      <w:szCs w:val="14"/>
    </w:rPr>
  </w:style>
  <w:style w:type="character" w:customStyle="1" w:styleId="FontStyle572">
    <w:name w:val="Font Style572"/>
    <w:basedOn w:val="a0"/>
    <w:uiPriority w:val="99"/>
    <w:rsid w:val="00446F71"/>
    <w:rPr>
      <w:rFonts w:ascii="Arial" w:hAnsi="Arial" w:cs="Arial"/>
      <w:i/>
      <w:iCs/>
      <w:smallCaps/>
      <w:color w:val="000000"/>
      <w:sz w:val="38"/>
      <w:szCs w:val="38"/>
    </w:rPr>
  </w:style>
  <w:style w:type="character" w:customStyle="1" w:styleId="FontStyle573">
    <w:name w:val="Font Style573"/>
    <w:basedOn w:val="a0"/>
    <w:uiPriority w:val="99"/>
    <w:rsid w:val="00446F71"/>
    <w:rPr>
      <w:rFonts w:ascii="Century Gothic" w:hAnsi="Century Gothic" w:cs="Century Gothic"/>
      <w:b/>
      <w:bCs/>
      <w:i/>
      <w:iCs/>
      <w:color w:val="000000"/>
      <w:sz w:val="10"/>
      <w:szCs w:val="10"/>
    </w:rPr>
  </w:style>
  <w:style w:type="character" w:customStyle="1" w:styleId="FontStyle574">
    <w:name w:val="Font Style574"/>
    <w:basedOn w:val="a0"/>
    <w:uiPriority w:val="99"/>
    <w:rsid w:val="00446F71"/>
    <w:rPr>
      <w:rFonts w:ascii="Arial" w:hAnsi="Arial" w:cs="Arial"/>
      <w:color w:val="000000"/>
      <w:sz w:val="18"/>
      <w:szCs w:val="18"/>
    </w:rPr>
  </w:style>
  <w:style w:type="character" w:customStyle="1" w:styleId="FontStyle575">
    <w:name w:val="Font Style575"/>
    <w:basedOn w:val="a0"/>
    <w:uiPriority w:val="99"/>
    <w:rsid w:val="00446F71"/>
    <w:rPr>
      <w:rFonts w:ascii="Constantia" w:hAnsi="Constantia" w:cs="Constantia"/>
      <w:i/>
      <w:iCs/>
      <w:color w:val="000000"/>
      <w:sz w:val="24"/>
      <w:szCs w:val="24"/>
    </w:rPr>
  </w:style>
  <w:style w:type="character" w:customStyle="1" w:styleId="FontStyle576">
    <w:name w:val="Font Style576"/>
    <w:basedOn w:val="a0"/>
    <w:uiPriority w:val="99"/>
    <w:rsid w:val="00446F71"/>
    <w:rPr>
      <w:rFonts w:ascii="Arial" w:hAnsi="Arial" w:cs="Arial"/>
      <w:color w:val="000000"/>
      <w:spacing w:val="-10"/>
      <w:sz w:val="22"/>
      <w:szCs w:val="22"/>
    </w:rPr>
  </w:style>
  <w:style w:type="character" w:customStyle="1" w:styleId="FontStyle577">
    <w:name w:val="Font Style577"/>
    <w:basedOn w:val="a0"/>
    <w:uiPriority w:val="99"/>
    <w:rsid w:val="00446F71"/>
    <w:rPr>
      <w:rFonts w:ascii="Constantia" w:hAnsi="Constantia" w:cs="Constantia"/>
      <w:i/>
      <w:iCs/>
      <w:color w:val="000000"/>
      <w:spacing w:val="30"/>
      <w:sz w:val="16"/>
      <w:szCs w:val="16"/>
    </w:rPr>
  </w:style>
  <w:style w:type="character" w:customStyle="1" w:styleId="FontStyle578">
    <w:name w:val="Font Style578"/>
    <w:basedOn w:val="a0"/>
    <w:uiPriority w:val="99"/>
    <w:rsid w:val="00446F71"/>
    <w:rPr>
      <w:rFonts w:ascii="Arial" w:hAnsi="Arial" w:cs="Arial"/>
      <w:b/>
      <w:bCs/>
      <w:smallCaps/>
      <w:color w:val="000000"/>
      <w:spacing w:val="10"/>
      <w:sz w:val="22"/>
      <w:szCs w:val="22"/>
    </w:rPr>
  </w:style>
  <w:style w:type="character" w:customStyle="1" w:styleId="FontStyle579">
    <w:name w:val="Font Style579"/>
    <w:basedOn w:val="a0"/>
    <w:uiPriority w:val="99"/>
    <w:rsid w:val="00446F71"/>
    <w:rPr>
      <w:rFonts w:ascii="Constantia" w:hAnsi="Constantia" w:cs="Constantia"/>
      <w:b/>
      <w:bCs/>
      <w:smallCaps/>
      <w:color w:val="000000"/>
      <w:spacing w:val="30"/>
      <w:sz w:val="8"/>
      <w:szCs w:val="8"/>
    </w:rPr>
  </w:style>
  <w:style w:type="character" w:customStyle="1" w:styleId="FontStyle580">
    <w:name w:val="Font Style580"/>
    <w:basedOn w:val="a0"/>
    <w:uiPriority w:val="99"/>
    <w:rsid w:val="00446F71"/>
    <w:rPr>
      <w:rFonts w:ascii="Book Antiqua" w:hAnsi="Book Antiqua" w:cs="Book Antiqua"/>
      <w:b/>
      <w:bCs/>
      <w:color w:val="000000"/>
      <w:sz w:val="8"/>
      <w:szCs w:val="8"/>
    </w:rPr>
  </w:style>
  <w:style w:type="character" w:customStyle="1" w:styleId="FontStyle581">
    <w:name w:val="Font Style581"/>
    <w:basedOn w:val="a0"/>
    <w:uiPriority w:val="99"/>
    <w:rsid w:val="00446F71"/>
    <w:rPr>
      <w:rFonts w:ascii="Arial Black" w:hAnsi="Arial Black" w:cs="Arial Black"/>
      <w:color w:val="000000"/>
      <w:spacing w:val="-10"/>
      <w:sz w:val="14"/>
      <w:szCs w:val="14"/>
    </w:rPr>
  </w:style>
  <w:style w:type="character" w:customStyle="1" w:styleId="FontStyle582">
    <w:name w:val="Font Style582"/>
    <w:basedOn w:val="a0"/>
    <w:uiPriority w:val="99"/>
    <w:rsid w:val="00446F71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583">
    <w:name w:val="Font Style583"/>
    <w:basedOn w:val="a0"/>
    <w:uiPriority w:val="99"/>
    <w:rsid w:val="00446F71"/>
    <w:rPr>
      <w:rFonts w:ascii="Arial" w:hAnsi="Arial" w:cs="Arial"/>
      <w:i/>
      <w:iCs/>
      <w:smallCaps/>
      <w:color w:val="000000"/>
      <w:sz w:val="18"/>
      <w:szCs w:val="18"/>
    </w:rPr>
  </w:style>
  <w:style w:type="character" w:customStyle="1" w:styleId="FontStyle584">
    <w:name w:val="Font Style584"/>
    <w:basedOn w:val="a0"/>
    <w:uiPriority w:val="99"/>
    <w:rsid w:val="00446F71"/>
    <w:rPr>
      <w:rFonts w:ascii="Arial" w:hAnsi="Arial" w:cs="Arial"/>
      <w:color w:val="000000"/>
      <w:sz w:val="16"/>
      <w:szCs w:val="16"/>
    </w:rPr>
  </w:style>
  <w:style w:type="character" w:customStyle="1" w:styleId="FontStyle585">
    <w:name w:val="Font Style585"/>
    <w:basedOn w:val="a0"/>
    <w:uiPriority w:val="99"/>
    <w:rsid w:val="00446F71"/>
    <w:rPr>
      <w:rFonts w:ascii="Constantia" w:hAnsi="Constantia" w:cs="Constantia"/>
      <w:i/>
      <w:iCs/>
      <w:color w:val="000000"/>
      <w:spacing w:val="30"/>
      <w:sz w:val="12"/>
      <w:szCs w:val="12"/>
    </w:rPr>
  </w:style>
  <w:style w:type="character" w:customStyle="1" w:styleId="FontStyle586">
    <w:name w:val="Font Style586"/>
    <w:basedOn w:val="a0"/>
    <w:uiPriority w:val="99"/>
    <w:rsid w:val="00446F71"/>
    <w:rPr>
      <w:rFonts w:ascii="Arial" w:hAnsi="Arial" w:cs="Arial"/>
      <w:color w:val="000000"/>
      <w:sz w:val="30"/>
      <w:szCs w:val="30"/>
    </w:rPr>
  </w:style>
  <w:style w:type="character" w:customStyle="1" w:styleId="FontStyle587">
    <w:name w:val="Font Style587"/>
    <w:basedOn w:val="a0"/>
    <w:uiPriority w:val="99"/>
    <w:rsid w:val="00446F71"/>
    <w:rPr>
      <w:rFonts w:ascii="Candara" w:hAnsi="Candara" w:cs="Candara"/>
      <w:i/>
      <w:iCs/>
      <w:color w:val="000000"/>
      <w:sz w:val="20"/>
      <w:szCs w:val="20"/>
    </w:rPr>
  </w:style>
  <w:style w:type="character" w:customStyle="1" w:styleId="FontStyle588">
    <w:name w:val="Font Style588"/>
    <w:basedOn w:val="a0"/>
    <w:uiPriority w:val="99"/>
    <w:rsid w:val="00446F71"/>
    <w:rPr>
      <w:rFonts w:ascii="Arial" w:hAnsi="Arial" w:cs="Arial"/>
      <w:i/>
      <w:iCs/>
      <w:smallCaps/>
      <w:color w:val="000000"/>
      <w:sz w:val="24"/>
      <w:szCs w:val="24"/>
    </w:rPr>
  </w:style>
  <w:style w:type="character" w:customStyle="1" w:styleId="FontStyle589">
    <w:name w:val="Font Style589"/>
    <w:basedOn w:val="a0"/>
    <w:uiPriority w:val="99"/>
    <w:rsid w:val="00446F71"/>
    <w:rPr>
      <w:rFonts w:ascii="Arial" w:hAnsi="Arial" w:cs="Arial"/>
      <w:i/>
      <w:iCs/>
      <w:smallCaps/>
      <w:color w:val="000000"/>
      <w:sz w:val="20"/>
      <w:szCs w:val="20"/>
    </w:rPr>
  </w:style>
  <w:style w:type="character" w:customStyle="1" w:styleId="FontStyle590">
    <w:name w:val="Font Style590"/>
    <w:basedOn w:val="a0"/>
    <w:uiPriority w:val="99"/>
    <w:rsid w:val="00446F71"/>
    <w:rPr>
      <w:rFonts w:ascii="Arial" w:hAnsi="Arial" w:cs="Arial"/>
      <w:i/>
      <w:iCs/>
      <w:color w:val="000000"/>
      <w:sz w:val="22"/>
      <w:szCs w:val="22"/>
    </w:rPr>
  </w:style>
  <w:style w:type="character" w:customStyle="1" w:styleId="FontStyle591">
    <w:name w:val="Font Style591"/>
    <w:basedOn w:val="a0"/>
    <w:uiPriority w:val="99"/>
    <w:rsid w:val="00446F71"/>
    <w:rPr>
      <w:rFonts w:ascii="Arial" w:hAnsi="Arial" w:cs="Arial"/>
      <w:b/>
      <w:bCs/>
      <w:i/>
      <w:iCs/>
      <w:smallCaps/>
      <w:color w:val="000000"/>
      <w:sz w:val="8"/>
      <w:szCs w:val="8"/>
    </w:rPr>
  </w:style>
  <w:style w:type="character" w:customStyle="1" w:styleId="FontStyle592">
    <w:name w:val="Font Style592"/>
    <w:basedOn w:val="a0"/>
    <w:uiPriority w:val="99"/>
    <w:rsid w:val="00446F71"/>
    <w:rPr>
      <w:rFonts w:ascii="Arial Black" w:hAnsi="Arial Black" w:cs="Arial Black"/>
      <w:color w:val="000000"/>
      <w:sz w:val="34"/>
      <w:szCs w:val="34"/>
    </w:rPr>
  </w:style>
  <w:style w:type="character" w:customStyle="1" w:styleId="FontStyle593">
    <w:name w:val="Font Style593"/>
    <w:basedOn w:val="a0"/>
    <w:uiPriority w:val="99"/>
    <w:rsid w:val="00446F71"/>
    <w:rPr>
      <w:rFonts w:ascii="Arial Black" w:hAnsi="Arial Black" w:cs="Arial Black"/>
      <w:color w:val="000000"/>
      <w:sz w:val="28"/>
      <w:szCs w:val="28"/>
    </w:rPr>
  </w:style>
  <w:style w:type="character" w:customStyle="1" w:styleId="FontStyle594">
    <w:name w:val="Font Style594"/>
    <w:basedOn w:val="a0"/>
    <w:uiPriority w:val="99"/>
    <w:rsid w:val="00446F71"/>
    <w:rPr>
      <w:rFonts w:ascii="Arial" w:hAnsi="Arial" w:cs="Arial"/>
      <w:color w:val="000000"/>
      <w:sz w:val="16"/>
      <w:szCs w:val="16"/>
    </w:rPr>
  </w:style>
  <w:style w:type="character" w:customStyle="1" w:styleId="FontStyle595">
    <w:name w:val="Font Style595"/>
    <w:basedOn w:val="a0"/>
    <w:uiPriority w:val="99"/>
    <w:rsid w:val="00446F71"/>
    <w:rPr>
      <w:rFonts w:ascii="Arial" w:hAnsi="Arial" w:cs="Arial"/>
      <w:color w:val="000000"/>
      <w:sz w:val="20"/>
      <w:szCs w:val="20"/>
    </w:rPr>
  </w:style>
  <w:style w:type="character" w:customStyle="1" w:styleId="FontStyle16">
    <w:name w:val="Font Style16"/>
    <w:basedOn w:val="a0"/>
    <w:uiPriority w:val="99"/>
    <w:rsid w:val="00446F71"/>
    <w:rPr>
      <w:rFonts w:ascii="Arial Black" w:hAnsi="Arial Black" w:cs="Arial Black"/>
      <w:i/>
      <w:iCs/>
      <w:color w:val="000000"/>
      <w:spacing w:val="-10"/>
      <w:sz w:val="10"/>
      <w:szCs w:val="10"/>
    </w:rPr>
  </w:style>
  <w:style w:type="character" w:customStyle="1" w:styleId="FontStyle17">
    <w:name w:val="Font Style17"/>
    <w:basedOn w:val="a0"/>
    <w:uiPriority w:val="99"/>
    <w:rsid w:val="00446F71"/>
    <w:rPr>
      <w:rFonts w:ascii="Times New Roman" w:hAnsi="Times New Roman" w:cs="Times New Roman"/>
      <w:i/>
      <w:iCs/>
      <w:color w:val="000000"/>
      <w:sz w:val="16"/>
      <w:szCs w:val="16"/>
    </w:rPr>
  </w:style>
  <w:style w:type="character" w:customStyle="1" w:styleId="FontStyle18">
    <w:name w:val="Font Style18"/>
    <w:basedOn w:val="a0"/>
    <w:uiPriority w:val="99"/>
    <w:rsid w:val="00446F71"/>
    <w:rPr>
      <w:rFonts w:ascii="Arial" w:hAnsi="Arial" w:cs="Arial"/>
      <w:i/>
      <w:iCs/>
      <w:color w:val="000000"/>
      <w:sz w:val="20"/>
      <w:szCs w:val="20"/>
    </w:rPr>
  </w:style>
  <w:style w:type="table" w:customStyle="1" w:styleId="52">
    <w:name w:val="Сетка таблицы5"/>
    <w:basedOn w:val="a1"/>
    <w:next w:val="a8"/>
    <w:uiPriority w:val="59"/>
    <w:rsid w:val="00446F71"/>
    <w:pPr>
      <w:spacing w:after="0" w:line="240" w:lineRule="auto"/>
    </w:pPr>
    <w:rPr>
      <w:rFonts w:ascii="Arial"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Неразрешенное упоминание1"/>
    <w:basedOn w:val="a0"/>
    <w:uiPriority w:val="99"/>
    <w:semiHidden/>
    <w:unhideWhenUsed/>
    <w:rsid w:val="00446F71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446F7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46F71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n-US" w:eastAsia="en-US"/>
    </w:rPr>
  </w:style>
  <w:style w:type="numbering" w:customStyle="1" w:styleId="38">
    <w:name w:val="Нет списка3"/>
    <w:next w:val="a2"/>
    <w:uiPriority w:val="99"/>
    <w:semiHidden/>
    <w:unhideWhenUsed/>
    <w:rsid w:val="00B56752"/>
  </w:style>
  <w:style w:type="character" w:customStyle="1" w:styleId="FontStyle286">
    <w:name w:val="Font Style286"/>
    <w:basedOn w:val="a0"/>
    <w:uiPriority w:val="99"/>
    <w:rsid w:val="00B56752"/>
    <w:rPr>
      <w:rFonts w:ascii="Franklin Gothic Demi" w:hAnsi="Franklin Gothic Demi" w:cs="Franklin Gothic Demi"/>
      <w:color w:val="000000"/>
      <w:sz w:val="8"/>
      <w:szCs w:val="8"/>
    </w:rPr>
  </w:style>
  <w:style w:type="character" w:customStyle="1" w:styleId="FontStyle287">
    <w:name w:val="Font Style287"/>
    <w:basedOn w:val="a0"/>
    <w:uiPriority w:val="99"/>
    <w:rsid w:val="00B56752"/>
    <w:rPr>
      <w:rFonts w:ascii="Century Schoolbook" w:hAnsi="Century Schoolbook" w:cs="Century Schoolbook"/>
      <w:b/>
      <w:bCs/>
      <w:color w:val="000000"/>
      <w:sz w:val="14"/>
      <w:szCs w:val="14"/>
    </w:rPr>
  </w:style>
  <w:style w:type="character" w:customStyle="1" w:styleId="FontStyle288">
    <w:name w:val="Font Style288"/>
    <w:basedOn w:val="a0"/>
    <w:uiPriority w:val="99"/>
    <w:rsid w:val="00B56752"/>
    <w:rPr>
      <w:rFonts w:ascii="Century Schoolbook" w:hAnsi="Century Schoolbook" w:cs="Century Schoolbook"/>
      <w:b/>
      <w:bCs/>
      <w:color w:val="000000"/>
      <w:sz w:val="16"/>
      <w:szCs w:val="16"/>
    </w:rPr>
  </w:style>
  <w:style w:type="character" w:customStyle="1" w:styleId="FontStyle289">
    <w:name w:val="Font Style289"/>
    <w:basedOn w:val="a0"/>
    <w:uiPriority w:val="99"/>
    <w:rsid w:val="00B56752"/>
    <w:rPr>
      <w:rFonts w:ascii="Century Schoolbook" w:hAnsi="Century Schoolbook" w:cs="Century Schoolbook"/>
      <w:b/>
      <w:bCs/>
      <w:color w:val="000000"/>
      <w:sz w:val="8"/>
      <w:szCs w:val="8"/>
    </w:rPr>
  </w:style>
  <w:style w:type="character" w:customStyle="1" w:styleId="FontStyle290">
    <w:name w:val="Font Style290"/>
    <w:basedOn w:val="a0"/>
    <w:uiPriority w:val="99"/>
    <w:rsid w:val="00B56752"/>
    <w:rPr>
      <w:rFonts w:ascii="Century Schoolbook" w:hAnsi="Century Schoolbook" w:cs="Century Schoolbook"/>
      <w:b/>
      <w:bCs/>
      <w:color w:val="000000"/>
      <w:sz w:val="12"/>
      <w:szCs w:val="12"/>
    </w:rPr>
  </w:style>
  <w:style w:type="character" w:customStyle="1" w:styleId="FontStyle291">
    <w:name w:val="Font Style291"/>
    <w:basedOn w:val="a0"/>
    <w:uiPriority w:val="99"/>
    <w:rsid w:val="00B56752"/>
    <w:rPr>
      <w:rFonts w:ascii="Franklin Gothic Demi" w:hAnsi="Franklin Gothic Demi" w:cs="Franklin Gothic Demi"/>
      <w:color w:val="000000"/>
      <w:spacing w:val="-20"/>
      <w:sz w:val="26"/>
      <w:szCs w:val="26"/>
    </w:rPr>
  </w:style>
  <w:style w:type="character" w:customStyle="1" w:styleId="FontStyle292">
    <w:name w:val="Font Style292"/>
    <w:basedOn w:val="a0"/>
    <w:uiPriority w:val="99"/>
    <w:rsid w:val="00B56752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293">
    <w:name w:val="Font Style293"/>
    <w:basedOn w:val="a0"/>
    <w:uiPriority w:val="99"/>
    <w:rsid w:val="00B56752"/>
    <w:rPr>
      <w:rFonts w:ascii="Segoe UI" w:hAnsi="Segoe UI" w:cs="Segoe UI"/>
      <w:color w:val="000000"/>
      <w:sz w:val="24"/>
      <w:szCs w:val="24"/>
    </w:rPr>
  </w:style>
  <w:style w:type="character" w:customStyle="1" w:styleId="FontStyle294">
    <w:name w:val="Font Style294"/>
    <w:basedOn w:val="a0"/>
    <w:uiPriority w:val="99"/>
    <w:rsid w:val="00B56752"/>
    <w:rPr>
      <w:rFonts w:ascii="MS Reference Sans Serif" w:hAnsi="MS Reference Sans Serif" w:cs="MS Reference Sans Serif"/>
      <w:b/>
      <w:bCs/>
      <w:color w:val="000000"/>
      <w:sz w:val="12"/>
      <w:szCs w:val="12"/>
    </w:rPr>
  </w:style>
  <w:style w:type="character" w:customStyle="1" w:styleId="FontStyle295">
    <w:name w:val="Font Style295"/>
    <w:basedOn w:val="a0"/>
    <w:uiPriority w:val="99"/>
    <w:rsid w:val="00B56752"/>
    <w:rPr>
      <w:rFonts w:ascii="MS Reference Sans Serif" w:hAnsi="MS Reference Sans Serif" w:cs="MS Reference Sans Serif"/>
      <w:b/>
      <w:bCs/>
      <w:color w:val="000000"/>
      <w:spacing w:val="-20"/>
      <w:sz w:val="18"/>
      <w:szCs w:val="18"/>
    </w:rPr>
  </w:style>
  <w:style w:type="character" w:customStyle="1" w:styleId="FontStyle296">
    <w:name w:val="Font Style296"/>
    <w:basedOn w:val="a0"/>
    <w:uiPriority w:val="99"/>
    <w:rsid w:val="00B56752"/>
    <w:rPr>
      <w:rFonts w:ascii="Segoe UI" w:hAnsi="Segoe UI" w:cs="Segoe UI"/>
      <w:i/>
      <w:iCs/>
      <w:color w:val="000000"/>
      <w:sz w:val="12"/>
      <w:szCs w:val="12"/>
    </w:rPr>
  </w:style>
  <w:style w:type="character" w:customStyle="1" w:styleId="FontStyle297">
    <w:name w:val="Font Style297"/>
    <w:basedOn w:val="a0"/>
    <w:uiPriority w:val="99"/>
    <w:rsid w:val="00B56752"/>
    <w:rPr>
      <w:rFonts w:ascii="MS Reference Sans Serif" w:hAnsi="MS Reference Sans Serif" w:cs="MS Reference Sans Serif"/>
      <w:b/>
      <w:bCs/>
      <w:color w:val="000000"/>
      <w:sz w:val="10"/>
      <w:szCs w:val="10"/>
    </w:rPr>
  </w:style>
  <w:style w:type="character" w:customStyle="1" w:styleId="FontStyle298">
    <w:name w:val="Font Style298"/>
    <w:basedOn w:val="a0"/>
    <w:uiPriority w:val="99"/>
    <w:rsid w:val="00B56752"/>
    <w:rPr>
      <w:rFonts w:ascii="MS Reference Sans Serif" w:hAnsi="MS Reference Sans Serif" w:cs="MS Reference Sans Serif"/>
      <w:color w:val="000000"/>
      <w:sz w:val="10"/>
      <w:szCs w:val="10"/>
    </w:rPr>
  </w:style>
  <w:style w:type="character" w:customStyle="1" w:styleId="FontStyle299">
    <w:name w:val="Font Style299"/>
    <w:basedOn w:val="a0"/>
    <w:uiPriority w:val="99"/>
    <w:rsid w:val="00B56752"/>
    <w:rPr>
      <w:rFonts w:ascii="Franklin Gothic Demi Cond" w:hAnsi="Franklin Gothic Demi Cond" w:cs="Franklin Gothic Demi Cond"/>
      <w:color w:val="000000"/>
      <w:sz w:val="20"/>
      <w:szCs w:val="20"/>
    </w:rPr>
  </w:style>
  <w:style w:type="character" w:customStyle="1" w:styleId="FontStyle300">
    <w:name w:val="Font Style300"/>
    <w:basedOn w:val="a0"/>
    <w:uiPriority w:val="99"/>
    <w:rsid w:val="00B56752"/>
    <w:rPr>
      <w:rFonts w:ascii="Palatino Linotype" w:hAnsi="Palatino Linotype" w:cs="Palatino Linotype"/>
      <w:b/>
      <w:bCs/>
      <w:color w:val="000000"/>
      <w:sz w:val="8"/>
      <w:szCs w:val="8"/>
    </w:rPr>
  </w:style>
  <w:style w:type="character" w:customStyle="1" w:styleId="FontStyle301">
    <w:name w:val="Font Style301"/>
    <w:basedOn w:val="a0"/>
    <w:uiPriority w:val="99"/>
    <w:rsid w:val="00B56752"/>
    <w:rPr>
      <w:rFonts w:ascii="Palatino Linotype" w:hAnsi="Palatino Linotype" w:cs="Palatino Linotype"/>
      <w:b/>
      <w:bCs/>
      <w:i/>
      <w:iCs/>
      <w:color w:val="000000"/>
      <w:spacing w:val="-30"/>
      <w:sz w:val="28"/>
      <w:szCs w:val="28"/>
    </w:rPr>
  </w:style>
  <w:style w:type="character" w:customStyle="1" w:styleId="FontStyle302">
    <w:name w:val="Font Style302"/>
    <w:basedOn w:val="a0"/>
    <w:uiPriority w:val="99"/>
    <w:rsid w:val="00B56752"/>
    <w:rPr>
      <w:rFonts w:ascii="Bookman Old Style" w:hAnsi="Bookman Old Style" w:cs="Bookman Old Style"/>
      <w:smallCaps/>
      <w:color w:val="000000"/>
      <w:spacing w:val="10"/>
      <w:sz w:val="12"/>
      <w:szCs w:val="12"/>
    </w:rPr>
  </w:style>
  <w:style w:type="character" w:customStyle="1" w:styleId="FontStyle303">
    <w:name w:val="Font Style303"/>
    <w:basedOn w:val="a0"/>
    <w:uiPriority w:val="99"/>
    <w:rsid w:val="00B56752"/>
    <w:rPr>
      <w:rFonts w:ascii="MS Reference Sans Serif" w:hAnsi="MS Reference Sans Serif" w:cs="MS Reference Sans Serif"/>
      <w:color w:val="000000"/>
      <w:sz w:val="22"/>
      <w:szCs w:val="22"/>
    </w:rPr>
  </w:style>
  <w:style w:type="character" w:customStyle="1" w:styleId="FontStyle304">
    <w:name w:val="Font Style304"/>
    <w:basedOn w:val="a0"/>
    <w:uiPriority w:val="99"/>
    <w:rsid w:val="00B56752"/>
    <w:rPr>
      <w:rFonts w:ascii="Palatino Linotype" w:hAnsi="Palatino Linotype" w:cs="Palatino Linotype"/>
      <w:color w:val="000000"/>
      <w:spacing w:val="10"/>
      <w:sz w:val="16"/>
      <w:szCs w:val="16"/>
    </w:rPr>
  </w:style>
  <w:style w:type="character" w:customStyle="1" w:styleId="FontStyle305">
    <w:name w:val="Font Style305"/>
    <w:basedOn w:val="a0"/>
    <w:uiPriority w:val="99"/>
    <w:rsid w:val="00B56752"/>
    <w:rPr>
      <w:rFonts w:ascii="Times New Roman" w:hAnsi="Times New Roman" w:cs="Times New Roman"/>
      <w:b/>
      <w:bCs/>
      <w:i/>
      <w:iCs/>
      <w:color w:val="000000"/>
      <w:sz w:val="14"/>
      <w:szCs w:val="14"/>
    </w:rPr>
  </w:style>
  <w:style w:type="character" w:customStyle="1" w:styleId="FontStyle306">
    <w:name w:val="Font Style306"/>
    <w:basedOn w:val="a0"/>
    <w:uiPriority w:val="99"/>
    <w:rsid w:val="00B56752"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FontStyle307">
    <w:name w:val="Font Style307"/>
    <w:basedOn w:val="a0"/>
    <w:uiPriority w:val="99"/>
    <w:rsid w:val="00B56752"/>
    <w:rPr>
      <w:rFonts w:ascii="Times New Roman" w:hAnsi="Times New Roman" w:cs="Times New Roman"/>
      <w:i/>
      <w:iCs/>
      <w:color w:val="000000"/>
      <w:sz w:val="12"/>
      <w:szCs w:val="12"/>
    </w:rPr>
  </w:style>
  <w:style w:type="character" w:customStyle="1" w:styleId="FontStyle308">
    <w:name w:val="Font Style308"/>
    <w:basedOn w:val="a0"/>
    <w:uiPriority w:val="99"/>
    <w:rsid w:val="00B56752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309">
    <w:name w:val="Font Style309"/>
    <w:basedOn w:val="a0"/>
    <w:uiPriority w:val="99"/>
    <w:rsid w:val="00B56752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10">
    <w:name w:val="Font Style310"/>
    <w:basedOn w:val="a0"/>
    <w:uiPriority w:val="99"/>
    <w:rsid w:val="00B56752"/>
    <w:rPr>
      <w:rFonts w:ascii="Palatino Linotype" w:hAnsi="Palatino Linotype" w:cs="Palatino Linotype"/>
      <w:i/>
      <w:iCs/>
      <w:smallCaps/>
      <w:color w:val="000000"/>
      <w:sz w:val="30"/>
      <w:szCs w:val="30"/>
    </w:rPr>
  </w:style>
  <w:style w:type="character" w:customStyle="1" w:styleId="FontStyle311">
    <w:name w:val="Font Style311"/>
    <w:basedOn w:val="a0"/>
    <w:uiPriority w:val="99"/>
    <w:rsid w:val="00B56752"/>
    <w:rPr>
      <w:rFonts w:ascii="Palatino Linotype" w:hAnsi="Palatino Linotype" w:cs="Palatino Linotype"/>
      <w:i/>
      <w:iCs/>
      <w:color w:val="000000"/>
      <w:spacing w:val="-10"/>
      <w:sz w:val="16"/>
      <w:szCs w:val="16"/>
    </w:rPr>
  </w:style>
  <w:style w:type="character" w:customStyle="1" w:styleId="FontStyle312">
    <w:name w:val="Font Style312"/>
    <w:basedOn w:val="a0"/>
    <w:uiPriority w:val="99"/>
    <w:rsid w:val="00B56752"/>
    <w:rPr>
      <w:rFonts w:ascii="Palatino Linotype" w:hAnsi="Palatino Linotype" w:cs="Palatino Linotype"/>
      <w:i/>
      <w:iCs/>
      <w:color w:val="000000"/>
      <w:sz w:val="14"/>
      <w:szCs w:val="14"/>
    </w:rPr>
  </w:style>
  <w:style w:type="character" w:customStyle="1" w:styleId="FontStyle313">
    <w:name w:val="Font Style313"/>
    <w:basedOn w:val="a0"/>
    <w:uiPriority w:val="99"/>
    <w:rsid w:val="00B56752"/>
    <w:rPr>
      <w:rFonts w:ascii="Bookman Old Style" w:hAnsi="Bookman Old Style" w:cs="Bookman Old Style"/>
      <w:color w:val="000000"/>
      <w:sz w:val="18"/>
      <w:szCs w:val="18"/>
    </w:rPr>
  </w:style>
  <w:style w:type="table" w:customStyle="1" w:styleId="62">
    <w:name w:val="Сетка таблицы6"/>
    <w:basedOn w:val="a1"/>
    <w:next w:val="a8"/>
    <w:uiPriority w:val="59"/>
    <w:rsid w:val="00B56752"/>
    <w:pPr>
      <w:spacing w:after="0" w:line="240" w:lineRule="auto"/>
    </w:pPr>
    <w:rPr>
      <w:rFonts w:ascii="Palatino Linotype"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9">
    <w:name w:val="Font Style19"/>
    <w:basedOn w:val="a0"/>
    <w:uiPriority w:val="99"/>
    <w:rsid w:val="00B56752"/>
    <w:rPr>
      <w:rFonts w:ascii="Arial Black" w:hAnsi="Arial Black" w:cs="Arial Black"/>
      <w:color w:val="000000"/>
      <w:sz w:val="20"/>
      <w:szCs w:val="20"/>
    </w:rPr>
  </w:style>
  <w:style w:type="character" w:customStyle="1" w:styleId="FontStyle20">
    <w:name w:val="Font Style20"/>
    <w:basedOn w:val="a0"/>
    <w:uiPriority w:val="99"/>
    <w:rsid w:val="00B56752"/>
    <w:rPr>
      <w:rFonts w:ascii="Arial Unicode MS" w:eastAsia="Arial Unicode MS" w:cs="Arial Unicode MS"/>
      <w:b/>
      <w:bCs/>
      <w:i/>
      <w:iCs/>
      <w:color w:val="000000"/>
      <w:spacing w:val="-10"/>
      <w:sz w:val="14"/>
      <w:szCs w:val="14"/>
    </w:rPr>
  </w:style>
  <w:style w:type="character" w:customStyle="1" w:styleId="FontStyle21">
    <w:name w:val="Font Style21"/>
    <w:basedOn w:val="a0"/>
    <w:uiPriority w:val="99"/>
    <w:rsid w:val="00B56752"/>
    <w:rPr>
      <w:rFonts w:ascii="Century Gothic" w:hAnsi="Century Gothic" w:cs="Century Gothic"/>
      <w:color w:val="000000"/>
      <w:sz w:val="38"/>
      <w:szCs w:val="38"/>
    </w:rPr>
  </w:style>
  <w:style w:type="character" w:customStyle="1" w:styleId="FontStyle22">
    <w:name w:val="Font Style22"/>
    <w:basedOn w:val="a0"/>
    <w:uiPriority w:val="99"/>
    <w:rsid w:val="00B56752"/>
    <w:rPr>
      <w:rFonts w:ascii="Tahoma" w:hAnsi="Tahoma" w:cs="Tahoma"/>
      <w:b/>
      <w:bCs/>
      <w:i/>
      <w:iCs/>
      <w:smallCaps/>
      <w:color w:val="000000"/>
      <w:sz w:val="8"/>
      <w:szCs w:val="8"/>
    </w:rPr>
  </w:style>
  <w:style w:type="character" w:customStyle="1" w:styleId="FontStyle24">
    <w:name w:val="Font Style24"/>
    <w:basedOn w:val="a0"/>
    <w:uiPriority w:val="99"/>
    <w:rsid w:val="00B56752"/>
    <w:rPr>
      <w:rFonts w:ascii="Arial" w:hAnsi="Arial" w:cs="Arial"/>
      <w:b/>
      <w:bCs/>
      <w:color w:val="000000"/>
      <w:sz w:val="12"/>
      <w:szCs w:val="12"/>
    </w:rPr>
  </w:style>
  <w:style w:type="table" w:customStyle="1" w:styleId="TableNormal2">
    <w:name w:val="Table Normal2"/>
    <w:uiPriority w:val="2"/>
    <w:semiHidden/>
    <w:unhideWhenUsed/>
    <w:qFormat/>
    <w:rsid w:val="00B5675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401D46"/>
  </w:style>
  <w:style w:type="table" w:customStyle="1" w:styleId="73">
    <w:name w:val="Сетка таблицы7"/>
    <w:basedOn w:val="a1"/>
    <w:next w:val="a8"/>
    <w:uiPriority w:val="59"/>
    <w:rsid w:val="00401D46"/>
    <w:pPr>
      <w:spacing w:after="0" w:line="240" w:lineRule="auto"/>
    </w:pPr>
    <w:rPr>
      <w:rFonts w:ascii="Palatino Linotype"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401D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24CFB"/>
    <w:pPr>
      <w:widowControl w:val="0"/>
      <w:autoSpaceDE w:val="0"/>
      <w:autoSpaceDN w:val="0"/>
      <w:spacing w:after="0" w:line="240" w:lineRule="auto"/>
    </w:pPr>
    <w:rPr>
      <w:rFonts w:ascii="Calibri"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6.png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64FB6-A339-46AA-A73F-6145EA91A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3625</TotalTime>
  <Pages>20</Pages>
  <Words>3980</Words>
  <Characters>22692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Евгений</cp:lastModifiedBy>
  <cp:revision>582</cp:revision>
  <cp:lastPrinted>2021-11-02T03:41:00Z</cp:lastPrinted>
  <dcterms:created xsi:type="dcterms:W3CDTF">2021-05-18T09:25:00Z</dcterms:created>
  <dcterms:modified xsi:type="dcterms:W3CDTF">2022-06-16T08:05:00Z</dcterms:modified>
</cp:coreProperties>
</file>